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538F" w14:textId="7D77DB28" w:rsidR="0034737B" w:rsidRDefault="00D53A34">
      <w:pPr>
        <w:spacing w:before="72"/>
        <w:ind w:left="121" w:right="5478"/>
      </w:pPr>
      <w:r>
        <w:t>Procedimiento Abreviado</w:t>
      </w:r>
      <w:r>
        <w:rPr>
          <w:spacing w:val="1"/>
        </w:rPr>
        <w:t xml:space="preserve"> </w:t>
      </w:r>
      <w:r w:rsidR="00694278">
        <w:t>…</w:t>
      </w:r>
      <w:r>
        <w:rPr>
          <w:spacing w:val="-48"/>
        </w:rPr>
        <w:t xml:space="preserve"> </w:t>
      </w:r>
      <w:r>
        <w:t>Pieza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Medidas Cautelares</w:t>
      </w:r>
    </w:p>
    <w:p w14:paraId="566D8E08" w14:textId="428B03FE" w:rsidR="0034737B" w:rsidRDefault="00D53A34">
      <w:pPr>
        <w:spacing w:before="1"/>
        <w:ind w:left="121" w:right="3929"/>
      </w:pPr>
      <w:r>
        <w:t>Juzgado de lo Contencioso Administrativo nº 09 de Madrid</w:t>
      </w:r>
      <w:r>
        <w:rPr>
          <w:spacing w:val="-48"/>
        </w:rPr>
        <w:t xml:space="preserve"> </w:t>
      </w:r>
      <w:r>
        <w:t>NIG:</w:t>
      </w:r>
      <w:r>
        <w:rPr>
          <w:spacing w:val="-1"/>
        </w:rPr>
        <w:t xml:space="preserve"> </w:t>
      </w:r>
      <w:r w:rsidR="00694278">
        <w:t>……</w:t>
      </w:r>
    </w:p>
    <w:p w14:paraId="43EEB720" w14:textId="77777777" w:rsidR="0034737B" w:rsidRDefault="00D53A34">
      <w:pPr>
        <w:pStyle w:val="Textoindependiente"/>
        <w:spacing w:before="3"/>
        <w:rPr>
          <w:i w:val="0"/>
          <w:sz w:val="27"/>
        </w:rPr>
      </w:pPr>
      <w:r>
        <w:pict w14:anchorId="2931DA90">
          <v:shape id="docshape2" o:spid="_x0000_s1030" style="position:absolute;margin-left:84.7pt;margin-top:16.85pt;width:411.45pt;height:.1pt;z-index:-15728640;mso-wrap-distance-left:0;mso-wrap-distance-right:0;mso-position-horizontal-relative:page" coordorigin="1694,337" coordsize="8229,0" path="m1694,337r8229,e" filled="f" strokeweight="1.5pt">
            <v:path arrowok="t"/>
            <w10:wrap type="topAndBottom" anchorx="page"/>
          </v:shape>
        </w:pict>
      </w:r>
    </w:p>
    <w:p w14:paraId="37F427E2" w14:textId="77777777" w:rsidR="0034737B" w:rsidRDefault="0034737B">
      <w:pPr>
        <w:pStyle w:val="Textoindependiente"/>
        <w:spacing w:before="10"/>
        <w:rPr>
          <w:i w:val="0"/>
          <w:sz w:val="19"/>
        </w:rPr>
      </w:pPr>
    </w:p>
    <w:p w14:paraId="2CAADA1A" w14:textId="77777777" w:rsidR="0034737B" w:rsidRDefault="00D53A34">
      <w:pPr>
        <w:pStyle w:val="Ttulo1"/>
        <w:ind w:left="1494" w:right="922"/>
        <w:rPr>
          <w:u w:val="none"/>
        </w:rPr>
      </w:pPr>
      <w:r>
        <w:rPr>
          <w:u w:val="none"/>
        </w:rPr>
        <w:t>AL</w:t>
      </w:r>
      <w:r>
        <w:rPr>
          <w:spacing w:val="-1"/>
          <w:u w:val="none"/>
        </w:rPr>
        <w:t xml:space="preserve"> </w:t>
      </w:r>
      <w:r>
        <w:rPr>
          <w:u w:val="none"/>
        </w:rPr>
        <w:t>JUZGADO DE</w:t>
      </w:r>
      <w:r>
        <w:rPr>
          <w:spacing w:val="-1"/>
          <w:u w:val="none"/>
        </w:rPr>
        <w:t xml:space="preserve"> </w:t>
      </w:r>
      <w:r>
        <w:rPr>
          <w:u w:val="none"/>
        </w:rPr>
        <w:t>LO CONTENCIOSO-ADMINISTRATIVO</w:t>
      </w:r>
      <w:r>
        <w:rPr>
          <w:spacing w:val="-1"/>
          <w:u w:val="none"/>
        </w:rPr>
        <w:t xml:space="preserve"> </w:t>
      </w:r>
      <w:r>
        <w:rPr>
          <w:u w:val="none"/>
        </w:rPr>
        <w:t>N</w:t>
      </w:r>
      <w:r>
        <w:rPr>
          <w:spacing w:val="-1"/>
          <w:u w:val="none"/>
        </w:rPr>
        <w:t xml:space="preserve"> </w:t>
      </w:r>
      <w:r>
        <w:rPr>
          <w:u w:val="none"/>
        </w:rPr>
        <w:t>º 9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1"/>
          <w:u w:val="none"/>
        </w:rPr>
        <w:t xml:space="preserve"> </w:t>
      </w:r>
      <w:r>
        <w:rPr>
          <w:u w:val="none"/>
        </w:rPr>
        <w:t>MADRID</w:t>
      </w:r>
    </w:p>
    <w:p w14:paraId="317DD87C" w14:textId="77777777" w:rsidR="0034737B" w:rsidRDefault="00D53A34">
      <w:pPr>
        <w:pStyle w:val="Textoindependiente"/>
        <w:rPr>
          <w:b/>
          <w:i w:val="0"/>
          <w:sz w:val="28"/>
        </w:rPr>
      </w:pPr>
      <w:r>
        <w:pict w14:anchorId="789A97D5">
          <v:shape id="docshape3" o:spid="_x0000_s1029" style="position:absolute;margin-left:84.7pt;margin-top:17.3pt;width:411.45pt;height:.1pt;z-index:-15728128;mso-wrap-distance-left:0;mso-wrap-distance-right:0;mso-position-horizontal-relative:page" coordorigin="1694,346" coordsize="8229,0" path="m1694,346r8229,e" filled="f" strokeweight="1.5pt">
            <v:path arrowok="t"/>
            <w10:wrap type="topAndBottom" anchorx="page"/>
          </v:shape>
        </w:pict>
      </w:r>
    </w:p>
    <w:p w14:paraId="43E6DA00" w14:textId="77777777" w:rsidR="0034737B" w:rsidRDefault="0034737B">
      <w:pPr>
        <w:pStyle w:val="Textoindependiente"/>
        <w:rPr>
          <w:b/>
          <w:i w:val="0"/>
          <w:sz w:val="24"/>
        </w:rPr>
      </w:pPr>
    </w:p>
    <w:p w14:paraId="0A45FA62" w14:textId="77777777" w:rsidR="0034737B" w:rsidRDefault="0034737B">
      <w:pPr>
        <w:pStyle w:val="Textoindependiente"/>
        <w:spacing w:before="9"/>
        <w:rPr>
          <w:b/>
          <w:i w:val="0"/>
          <w:sz w:val="23"/>
        </w:rPr>
      </w:pPr>
    </w:p>
    <w:p w14:paraId="39A346E9" w14:textId="301D1F87" w:rsidR="0034737B" w:rsidRDefault="00694278">
      <w:pPr>
        <w:spacing w:before="1" w:line="276" w:lineRule="auto"/>
        <w:ind w:left="121" w:right="398"/>
        <w:jc w:val="both"/>
      </w:pPr>
      <w:r>
        <w:rPr>
          <w:b/>
        </w:rPr>
        <w:t>...........</w:t>
      </w:r>
      <w:r w:rsidR="00D53A34">
        <w:rPr>
          <w:b/>
        </w:rPr>
        <w:t xml:space="preserve">, </w:t>
      </w:r>
      <w:r w:rsidR="00D53A34">
        <w:t>Letrado del Ilustre Colegio de Abogados de Madrid, con número de</w:t>
      </w:r>
      <w:r w:rsidR="00D53A34">
        <w:rPr>
          <w:spacing w:val="1"/>
        </w:rPr>
        <w:t xml:space="preserve"> </w:t>
      </w:r>
      <w:r w:rsidR="00D53A34">
        <w:t>colegiado</w:t>
      </w:r>
      <w:r w:rsidR="00D53A34">
        <w:rPr>
          <w:spacing w:val="1"/>
        </w:rPr>
        <w:t xml:space="preserve"> </w:t>
      </w:r>
      <w:r>
        <w:t>...........</w:t>
      </w:r>
      <w:r w:rsidR="00D53A34">
        <w:t>en nombre y representación del</w:t>
      </w:r>
      <w:r w:rsidR="00D53A34">
        <w:rPr>
          <w:spacing w:val="1"/>
        </w:rPr>
        <w:t xml:space="preserve"> </w:t>
      </w:r>
      <w:r w:rsidR="00D53A34">
        <w:rPr>
          <w:b/>
        </w:rPr>
        <w:t xml:space="preserve">AYUNTAMIENTO DE </w:t>
      </w:r>
      <w:r>
        <w:rPr>
          <w:b/>
        </w:rPr>
        <w:t>...........</w:t>
      </w:r>
      <w:r w:rsidR="00D53A34">
        <w:rPr>
          <w:b/>
        </w:rPr>
        <w:t xml:space="preserve">, </w:t>
      </w:r>
      <w:r w:rsidR="00D53A34">
        <w:t>tal y como consta acreditado en el presente procedimiento</w:t>
      </w:r>
      <w:r w:rsidR="00D53A34">
        <w:rPr>
          <w:b/>
        </w:rPr>
        <w:t xml:space="preserve">, </w:t>
      </w:r>
      <w:r w:rsidR="00D53A34">
        <w:t>con dirección pr</w:t>
      </w:r>
      <w:r w:rsidR="00D53A34">
        <w:t xml:space="preserve">ofesional en </w:t>
      </w:r>
      <w:r>
        <w:t>...........</w:t>
      </w:r>
      <w:r w:rsidR="00D53A34">
        <w:t>(</w:t>
      </w:r>
      <w:r>
        <w:t>...........</w:t>
      </w:r>
      <w:r w:rsidR="00D53A34">
        <w:t xml:space="preserve">Madrid), </w:t>
      </w:r>
      <w:r w:rsidR="00D53A34">
        <w:rPr>
          <w:b/>
        </w:rPr>
        <w:t>solicitando que se modifique la dirección que consta en</w:t>
      </w:r>
      <w:r w:rsidR="00D53A34">
        <w:rPr>
          <w:b/>
          <w:spacing w:val="1"/>
        </w:rPr>
        <w:t xml:space="preserve"> </w:t>
      </w:r>
      <w:r w:rsidR="00D53A34">
        <w:rPr>
          <w:b/>
        </w:rPr>
        <w:t>el</w:t>
      </w:r>
      <w:r w:rsidR="00D53A34">
        <w:rPr>
          <w:b/>
          <w:spacing w:val="-13"/>
        </w:rPr>
        <w:t xml:space="preserve"> </w:t>
      </w:r>
      <w:r w:rsidR="00D53A34">
        <w:rPr>
          <w:b/>
        </w:rPr>
        <w:t>juzgado</w:t>
      </w:r>
      <w:r w:rsidR="00D53A34">
        <w:t>,</w:t>
      </w:r>
      <w:r w:rsidR="00D53A34">
        <w:rPr>
          <w:spacing w:val="-12"/>
        </w:rPr>
        <w:t xml:space="preserve"> </w:t>
      </w:r>
      <w:proofErr w:type="gramStart"/>
      <w:r w:rsidR="00D53A34">
        <w:t>E-mail:</w:t>
      </w:r>
      <w:r>
        <w:t>…</w:t>
      </w:r>
      <w:proofErr w:type="gramEnd"/>
      <w:r>
        <w:t>……….</w:t>
      </w:r>
      <w:r w:rsidR="00D53A34">
        <w:t>,</w:t>
      </w:r>
      <w:r w:rsidR="00D53A34">
        <w:rPr>
          <w:spacing w:val="27"/>
        </w:rPr>
        <w:t xml:space="preserve"> </w:t>
      </w:r>
      <w:r w:rsidR="00D53A34">
        <w:t>ante</w:t>
      </w:r>
      <w:r w:rsidR="00D53A34">
        <w:rPr>
          <w:spacing w:val="-11"/>
        </w:rPr>
        <w:t xml:space="preserve"> </w:t>
      </w:r>
      <w:r w:rsidR="00D53A34">
        <w:t>el</w:t>
      </w:r>
      <w:r w:rsidR="00D53A34">
        <w:rPr>
          <w:spacing w:val="-12"/>
        </w:rPr>
        <w:t xml:space="preserve"> </w:t>
      </w:r>
      <w:r w:rsidR="00D53A34">
        <w:t>Juzgado</w:t>
      </w:r>
      <w:r w:rsidR="00D53A34">
        <w:rPr>
          <w:spacing w:val="-12"/>
        </w:rPr>
        <w:t xml:space="preserve"> </w:t>
      </w:r>
      <w:r w:rsidR="00D53A34">
        <w:t>comparezco</w:t>
      </w:r>
      <w:r w:rsidR="00D53A34">
        <w:rPr>
          <w:spacing w:val="-12"/>
        </w:rPr>
        <w:t xml:space="preserve"> </w:t>
      </w:r>
      <w:r w:rsidR="00D53A34">
        <w:t>y,</w:t>
      </w:r>
      <w:r w:rsidR="00D53A34">
        <w:rPr>
          <w:spacing w:val="-12"/>
        </w:rPr>
        <w:t xml:space="preserve"> </w:t>
      </w:r>
      <w:r w:rsidR="00D53A34">
        <w:t>como</w:t>
      </w:r>
      <w:r w:rsidR="00D53A34">
        <w:rPr>
          <w:spacing w:val="-12"/>
        </w:rPr>
        <w:t xml:space="preserve"> </w:t>
      </w:r>
      <w:r w:rsidR="00D53A34">
        <w:t>mejor</w:t>
      </w:r>
      <w:r w:rsidR="00D53A34">
        <w:rPr>
          <w:spacing w:val="1"/>
        </w:rPr>
        <w:t xml:space="preserve"> </w:t>
      </w:r>
      <w:r w:rsidR="00D53A34">
        <w:t>proceda en</w:t>
      </w:r>
      <w:r w:rsidR="00D53A34">
        <w:rPr>
          <w:spacing w:val="1"/>
        </w:rPr>
        <w:t xml:space="preserve"> </w:t>
      </w:r>
      <w:r w:rsidR="00D53A34">
        <w:t>Derecho,</w:t>
      </w:r>
    </w:p>
    <w:p w14:paraId="47E43328" w14:textId="77777777" w:rsidR="0034737B" w:rsidRDefault="0034737B">
      <w:pPr>
        <w:pStyle w:val="Textoindependiente"/>
        <w:spacing w:before="2"/>
        <w:rPr>
          <w:i w:val="0"/>
          <w:sz w:val="25"/>
        </w:rPr>
      </w:pPr>
    </w:p>
    <w:p w14:paraId="188B6F8F" w14:textId="77777777" w:rsidR="0034737B" w:rsidRDefault="00D53A34">
      <w:pPr>
        <w:pStyle w:val="Ttulo1"/>
        <w:spacing w:before="1"/>
        <w:ind w:left="1492" w:right="922"/>
        <w:rPr>
          <w:u w:val="none"/>
        </w:rPr>
      </w:pPr>
      <w:r>
        <w:t>DIGO</w:t>
      </w:r>
      <w:r>
        <w:rPr>
          <w:u w:val="none"/>
        </w:rPr>
        <w:t>:</w:t>
      </w:r>
    </w:p>
    <w:p w14:paraId="38437540" w14:textId="77777777" w:rsidR="0034737B" w:rsidRDefault="0034737B">
      <w:pPr>
        <w:pStyle w:val="Textoindependiente"/>
        <w:spacing w:before="2"/>
        <w:rPr>
          <w:b/>
          <w:i w:val="0"/>
          <w:sz w:val="20"/>
        </w:rPr>
      </w:pPr>
    </w:p>
    <w:p w14:paraId="0EF5E9DA" w14:textId="77777777" w:rsidR="0034737B" w:rsidRDefault="00D53A34">
      <w:pPr>
        <w:spacing w:before="96" w:line="276" w:lineRule="auto"/>
        <w:ind w:left="121" w:right="400"/>
        <w:jc w:val="both"/>
      </w:pPr>
      <w:r>
        <w:t>Que mediante D.O. recibida con efectos de día 10 de marzo de 2.020, se da traslado de la medida</w:t>
      </w:r>
      <w:r>
        <w:rPr>
          <w:spacing w:val="1"/>
        </w:rPr>
        <w:t xml:space="preserve"> </w:t>
      </w:r>
      <w:r>
        <w:t>cautelar solicitada de contra</w:t>
      </w:r>
      <w:r>
        <w:t>rio consistente en la suspensión de la ejecución del acto administrativo,</w:t>
      </w:r>
      <w:r>
        <w:rPr>
          <w:spacing w:val="1"/>
        </w:rPr>
        <w:t xml:space="preserve"> </w:t>
      </w:r>
      <w:r>
        <w:t>emplazándose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contestación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diez</w:t>
      </w:r>
      <w:r>
        <w:rPr>
          <w:spacing w:val="-2"/>
        </w:rPr>
        <w:t xml:space="preserve"> </w:t>
      </w:r>
      <w:r>
        <w:t>días.</w:t>
      </w:r>
    </w:p>
    <w:p w14:paraId="0B18FC42" w14:textId="77777777" w:rsidR="0034737B" w:rsidRDefault="0034737B">
      <w:pPr>
        <w:pStyle w:val="Textoindependiente"/>
        <w:spacing w:before="4"/>
        <w:rPr>
          <w:i w:val="0"/>
          <w:sz w:val="25"/>
        </w:rPr>
      </w:pPr>
    </w:p>
    <w:p w14:paraId="58921BF5" w14:textId="77777777" w:rsidR="0034737B" w:rsidRDefault="00D53A34">
      <w:pPr>
        <w:spacing w:line="276" w:lineRule="auto"/>
        <w:ind w:left="121" w:right="402"/>
        <w:jc w:val="both"/>
      </w:pPr>
      <w:proofErr w:type="gramStart"/>
      <w:r>
        <w:rPr>
          <w:spacing w:val="-1"/>
        </w:rPr>
        <w:t>Que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dentro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plazo</w:t>
      </w:r>
      <w:r>
        <w:rPr>
          <w:spacing w:val="-12"/>
        </w:rPr>
        <w:t xml:space="preserve"> </w:t>
      </w: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1"/>
        </w:rPr>
        <w:t>efecto</w:t>
      </w:r>
      <w:r>
        <w:rPr>
          <w:spacing w:val="-12"/>
        </w:rPr>
        <w:t xml:space="preserve"> </w:t>
      </w:r>
      <w:r>
        <w:rPr>
          <w:spacing w:val="-1"/>
        </w:rPr>
        <w:t>concedido,</w:t>
      </w:r>
      <w:r>
        <w:rPr>
          <w:spacing w:val="-11"/>
        </w:rPr>
        <w:t xml:space="preserve"> </w:t>
      </w:r>
      <w:r>
        <w:rPr>
          <w:spacing w:val="-1"/>
        </w:rPr>
        <w:t>mediante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presente</w:t>
      </w:r>
      <w:r>
        <w:rPr>
          <w:spacing w:val="-12"/>
        </w:rPr>
        <w:t xml:space="preserve"> </w:t>
      </w:r>
      <w:r>
        <w:t>vengo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formular</w:t>
      </w:r>
      <w:r>
        <w:rPr>
          <w:spacing w:val="-11"/>
        </w:rPr>
        <w:t xml:space="preserve"> </w:t>
      </w:r>
      <w:r>
        <w:t>oposición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adopción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medidas solicitadas basándome</w:t>
      </w:r>
      <w:r>
        <w:rPr>
          <w:spacing w:val="-1"/>
        </w:rPr>
        <w:t xml:space="preserve"> </w:t>
      </w:r>
      <w:r>
        <w:t>en las siguientes</w:t>
      </w:r>
    </w:p>
    <w:p w14:paraId="784777BE" w14:textId="77777777" w:rsidR="0034737B" w:rsidRDefault="0034737B">
      <w:pPr>
        <w:pStyle w:val="Textoindependiente"/>
        <w:spacing w:before="3"/>
        <w:rPr>
          <w:i w:val="0"/>
          <w:sz w:val="25"/>
        </w:rPr>
      </w:pPr>
    </w:p>
    <w:p w14:paraId="68C9A9E2" w14:textId="77777777" w:rsidR="0034737B" w:rsidRDefault="00D53A34">
      <w:pPr>
        <w:pStyle w:val="Ttulo1"/>
        <w:ind w:left="645" w:right="922"/>
        <w:rPr>
          <w:u w:val="none"/>
        </w:rPr>
      </w:pPr>
      <w:r>
        <w:t>ALEGACIONES:</w:t>
      </w:r>
    </w:p>
    <w:p w14:paraId="1B8738AB" w14:textId="77777777" w:rsidR="0034737B" w:rsidRDefault="0034737B">
      <w:pPr>
        <w:pStyle w:val="Textoindependiente"/>
        <w:rPr>
          <w:b/>
          <w:i w:val="0"/>
          <w:sz w:val="20"/>
        </w:rPr>
      </w:pPr>
    </w:p>
    <w:p w14:paraId="2D95AB60" w14:textId="77777777" w:rsidR="0034737B" w:rsidRDefault="0034737B">
      <w:pPr>
        <w:pStyle w:val="Textoindependiente"/>
        <w:spacing w:before="3"/>
        <w:rPr>
          <w:b/>
          <w:i w:val="0"/>
          <w:sz w:val="25"/>
        </w:rPr>
      </w:pPr>
    </w:p>
    <w:p w14:paraId="61DC3EA4" w14:textId="77777777" w:rsidR="0034737B" w:rsidRDefault="00D53A34">
      <w:pPr>
        <w:spacing w:before="99"/>
        <w:ind w:left="121"/>
        <w:rPr>
          <w:b/>
        </w:rPr>
      </w:pPr>
      <w:proofErr w:type="gramStart"/>
      <w:r>
        <w:rPr>
          <w:b/>
          <w:u w:val="single"/>
        </w:rPr>
        <w:t>ÚNICA.-</w:t>
      </w:r>
      <w:proofErr w:type="gramEnd"/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INADMISIBILIDAD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MEDIDAS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CAUTELARES</w:t>
      </w:r>
    </w:p>
    <w:p w14:paraId="595BFF54" w14:textId="77777777" w:rsidR="0034737B" w:rsidRDefault="0034737B">
      <w:pPr>
        <w:pStyle w:val="Textoindependiente"/>
        <w:spacing w:before="3"/>
        <w:rPr>
          <w:b/>
          <w:i w:val="0"/>
          <w:sz w:val="20"/>
        </w:rPr>
      </w:pPr>
    </w:p>
    <w:p w14:paraId="395F2CFB" w14:textId="77777777" w:rsidR="0034737B" w:rsidRDefault="00D53A34">
      <w:pPr>
        <w:spacing w:before="96" w:line="276" w:lineRule="auto"/>
        <w:ind w:left="121" w:right="394"/>
      </w:pPr>
      <w:r>
        <w:t>Como</w:t>
      </w:r>
      <w:r>
        <w:rPr>
          <w:spacing w:val="-12"/>
        </w:rPr>
        <w:t xml:space="preserve"> </w:t>
      </w:r>
      <w:r>
        <w:t>bien</w:t>
      </w:r>
      <w:r>
        <w:rPr>
          <w:spacing w:val="-11"/>
        </w:rPr>
        <w:t xml:space="preserve"> </w:t>
      </w:r>
      <w:r>
        <w:t>dice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Auto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Juzgado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Contencioso</w:t>
      </w:r>
      <w:r>
        <w:rPr>
          <w:spacing w:val="-11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9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Madrid,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tengo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honor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dirigirme,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 diciembre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2.016</w:t>
      </w:r>
    </w:p>
    <w:p w14:paraId="134D6F81" w14:textId="77777777" w:rsidR="0034737B" w:rsidRDefault="0034737B">
      <w:pPr>
        <w:pStyle w:val="Textoindependiente"/>
        <w:spacing w:before="4"/>
        <w:rPr>
          <w:i w:val="0"/>
          <w:sz w:val="25"/>
        </w:rPr>
      </w:pPr>
    </w:p>
    <w:p w14:paraId="1CBB64EF" w14:textId="77777777" w:rsidR="0034737B" w:rsidRDefault="00D53A34">
      <w:pPr>
        <w:spacing w:line="276" w:lineRule="auto"/>
        <w:ind w:left="689" w:right="398"/>
        <w:jc w:val="both"/>
        <w:rPr>
          <w:i/>
        </w:rPr>
      </w:pPr>
      <w:r>
        <w:t>“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determinación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procedencia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no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suspensión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ejecución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acto</w:t>
      </w:r>
      <w:r>
        <w:rPr>
          <w:i/>
          <w:spacing w:val="1"/>
        </w:rPr>
        <w:t xml:space="preserve"> </w:t>
      </w:r>
      <w:r>
        <w:rPr>
          <w:i/>
        </w:rPr>
        <w:t>administrativo, la Ley 29/98, de la Jurisdicción Contencioso Administrativa, en su artículo 130,</w:t>
      </w:r>
      <w:r>
        <w:rPr>
          <w:i/>
          <w:spacing w:val="1"/>
        </w:rPr>
        <w:t xml:space="preserve"> </w:t>
      </w:r>
      <w:r>
        <w:rPr>
          <w:i/>
        </w:rPr>
        <w:t>marca las pautas a tener en cuenta: previa valoración circunstanciada de todos los intereses en</w:t>
      </w:r>
      <w:r>
        <w:rPr>
          <w:i/>
          <w:spacing w:val="-48"/>
        </w:rPr>
        <w:t xml:space="preserve"> </w:t>
      </w:r>
      <w:r>
        <w:rPr>
          <w:i/>
        </w:rPr>
        <w:t xml:space="preserve">conflicto, </w:t>
      </w:r>
      <w:r>
        <w:rPr>
          <w:b/>
          <w:i/>
        </w:rPr>
        <w:t xml:space="preserve">la medida cautelar podrá acordase únicamente cuando </w:t>
      </w:r>
      <w:r>
        <w:rPr>
          <w:b/>
          <w:i/>
        </w:rPr>
        <w:t>la ejecución del acto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pudiera hacer perder su finalidad legítima al recurso</w:t>
      </w:r>
      <w:r>
        <w:rPr>
          <w:b/>
          <w:i/>
          <w:position w:val="6"/>
          <w:sz w:val="14"/>
        </w:rPr>
        <w:t>1</w:t>
      </w:r>
      <w:r>
        <w:rPr>
          <w:i/>
        </w:rPr>
        <w:t>. La medida cautelar podrá denegarse</w:t>
      </w:r>
      <w:r>
        <w:rPr>
          <w:i/>
          <w:spacing w:val="1"/>
        </w:rPr>
        <w:t xml:space="preserve"> </w:t>
      </w:r>
      <w:r>
        <w:rPr>
          <w:i/>
        </w:rPr>
        <w:t>cuando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ésta</w:t>
      </w:r>
      <w:r>
        <w:rPr>
          <w:i/>
          <w:spacing w:val="-5"/>
        </w:rPr>
        <w:t xml:space="preserve"> </w:t>
      </w:r>
      <w:r>
        <w:rPr>
          <w:i/>
        </w:rPr>
        <w:t>pueda</w:t>
      </w:r>
      <w:r>
        <w:rPr>
          <w:i/>
          <w:spacing w:val="-6"/>
        </w:rPr>
        <w:t xml:space="preserve"> </w:t>
      </w:r>
      <w:r>
        <w:rPr>
          <w:i/>
        </w:rPr>
        <w:t>seguirse</w:t>
      </w:r>
      <w:r>
        <w:rPr>
          <w:i/>
          <w:spacing w:val="-5"/>
        </w:rPr>
        <w:t xml:space="preserve"> </w:t>
      </w:r>
      <w:r>
        <w:rPr>
          <w:i/>
        </w:rPr>
        <w:t>perturbación</w:t>
      </w:r>
      <w:r>
        <w:rPr>
          <w:i/>
          <w:spacing w:val="-5"/>
        </w:rPr>
        <w:t xml:space="preserve"> </w:t>
      </w:r>
      <w:r>
        <w:rPr>
          <w:i/>
        </w:rPr>
        <w:t>grave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los</w:t>
      </w:r>
      <w:r>
        <w:rPr>
          <w:i/>
          <w:spacing w:val="-4"/>
        </w:rPr>
        <w:t xml:space="preserve"> </w:t>
      </w:r>
      <w:r>
        <w:rPr>
          <w:i/>
        </w:rPr>
        <w:t>intereses</w:t>
      </w:r>
      <w:r>
        <w:rPr>
          <w:i/>
          <w:spacing w:val="-6"/>
        </w:rPr>
        <w:t xml:space="preserve"> </w:t>
      </w:r>
      <w:r>
        <w:rPr>
          <w:i/>
        </w:rPr>
        <w:t>generales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terceros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Juez</w:t>
      </w:r>
      <w:r>
        <w:rPr>
          <w:i/>
          <w:spacing w:val="1"/>
        </w:rPr>
        <w:t xml:space="preserve"> </w:t>
      </w:r>
      <w:r>
        <w:rPr>
          <w:i/>
        </w:rPr>
        <w:t>ponderará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forma</w:t>
      </w:r>
      <w:r>
        <w:rPr>
          <w:i/>
          <w:spacing w:val="-1"/>
        </w:rPr>
        <w:t xml:space="preserve"> </w:t>
      </w:r>
      <w:r>
        <w:rPr>
          <w:i/>
        </w:rPr>
        <w:t>circunstanciada.</w:t>
      </w:r>
    </w:p>
    <w:p w14:paraId="5C1BD9B9" w14:textId="77777777" w:rsidR="0034737B" w:rsidRDefault="00D53A34">
      <w:pPr>
        <w:pStyle w:val="Textoindependiente"/>
        <w:spacing w:line="276" w:lineRule="auto"/>
        <w:ind w:left="689" w:right="398"/>
        <w:jc w:val="both"/>
      </w:pPr>
      <w:r>
        <w:t>El Tribunal Constitucional ha venido estableciendo determinados requisitos, si bien vigente la</w:t>
      </w:r>
      <w:r>
        <w:rPr>
          <w:spacing w:val="1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hoy</w:t>
      </w:r>
      <w:r>
        <w:rPr>
          <w:spacing w:val="-5"/>
        </w:rPr>
        <w:t xml:space="preserve"> </w:t>
      </w:r>
      <w:r>
        <w:t>derogada,</w:t>
      </w:r>
      <w:r>
        <w:rPr>
          <w:spacing w:val="-4"/>
        </w:rPr>
        <w:t xml:space="preserve"> </w:t>
      </w:r>
      <w:r>
        <w:t>pero</w:t>
      </w:r>
      <w:r>
        <w:rPr>
          <w:spacing w:val="-5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perder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vista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consecuencia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evolución doctrinal y jurisprudencia! para otorga</w:t>
      </w:r>
      <w:r>
        <w:t>r una medida cautelar: la valoración de los</w:t>
      </w:r>
      <w:r>
        <w:rPr>
          <w:spacing w:val="1"/>
        </w:rPr>
        <w:t xml:space="preserve"> </w:t>
      </w:r>
      <w:r>
        <w:t>intereses comprometidos o en juego derivados de la ejecutividad o de la suspensión (SSTC</w:t>
      </w:r>
      <w:r>
        <w:rPr>
          <w:spacing w:val="1"/>
        </w:rPr>
        <w:t xml:space="preserve"> </w:t>
      </w:r>
      <w:r>
        <w:t>66/84, 115/87), la concurrencia de un peligro de daño jurídico para el derecho cuya protección</w:t>
      </w:r>
      <w:r>
        <w:rPr>
          <w:spacing w:val="1"/>
        </w:rPr>
        <w:t xml:space="preserve"> </w:t>
      </w:r>
      <w:r>
        <w:t xml:space="preserve">se impetra - </w:t>
      </w:r>
      <w:proofErr w:type="spellStart"/>
      <w:r>
        <w:t>periculurn</w:t>
      </w:r>
      <w:proofErr w:type="spellEnd"/>
      <w:r>
        <w:t xml:space="preserve"> in m</w:t>
      </w:r>
      <w:r>
        <w:t>ora- (S.T.C. 148/93) y la apariencia de buen derecho -</w:t>
      </w:r>
      <w:proofErr w:type="spellStart"/>
      <w:r>
        <w:t>fumus</w:t>
      </w:r>
      <w:proofErr w:type="spellEnd"/>
      <w:r>
        <w:t xml:space="preserve"> </w:t>
      </w:r>
      <w:proofErr w:type="spellStart"/>
      <w:r>
        <w:t>boni</w:t>
      </w:r>
      <w:proofErr w:type="spellEnd"/>
      <w:r>
        <w:rPr>
          <w:spacing w:val="1"/>
        </w:rPr>
        <w:t xml:space="preserve"> </w:t>
      </w:r>
      <w:r>
        <w:t>iuris-</w:t>
      </w:r>
      <w:r>
        <w:rPr>
          <w:spacing w:val="-1"/>
        </w:rPr>
        <w:t xml:space="preserve"> </w:t>
      </w:r>
      <w:r>
        <w:t>(SSTC</w:t>
      </w:r>
      <w:r>
        <w:rPr>
          <w:spacing w:val="1"/>
        </w:rPr>
        <w:t xml:space="preserve"> </w:t>
      </w:r>
      <w:r>
        <w:t>14/92, 148/93).</w:t>
      </w:r>
    </w:p>
    <w:p w14:paraId="337C7130" w14:textId="77777777" w:rsidR="0034737B" w:rsidRDefault="00D53A34">
      <w:pPr>
        <w:pStyle w:val="Textoindependiente"/>
        <w:spacing w:before="8"/>
      </w:pPr>
      <w:r>
        <w:pict w14:anchorId="5DBFB832">
          <v:rect id="docshape4" o:spid="_x0000_s1028" style="position:absolute;margin-left:85.1pt;margin-top:14.2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480F1641" w14:textId="77777777" w:rsidR="0034737B" w:rsidRDefault="00D53A34">
      <w:pPr>
        <w:spacing w:before="98"/>
        <w:ind w:left="121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resaltado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es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nuestro</w:t>
      </w:r>
    </w:p>
    <w:p w14:paraId="05D590F6" w14:textId="77777777" w:rsidR="0034737B" w:rsidRDefault="0034737B">
      <w:pPr>
        <w:rPr>
          <w:rFonts w:ascii="Calibri"/>
          <w:sz w:val="20"/>
        </w:rPr>
        <w:sectPr w:rsidR="0034737B">
          <w:footerReference w:type="default" r:id="rId7"/>
          <w:type w:val="continuous"/>
          <w:pgSz w:w="11910" w:h="16840"/>
          <w:pgMar w:top="920" w:right="1580" w:bottom="1200" w:left="1580" w:header="0" w:footer="1002" w:gutter="0"/>
          <w:pgNumType w:start="1"/>
          <w:cols w:space="720"/>
        </w:sectPr>
      </w:pPr>
    </w:p>
    <w:p w14:paraId="6D26DC92" w14:textId="77777777" w:rsidR="0034737B" w:rsidRDefault="00D53A34">
      <w:pPr>
        <w:pStyle w:val="Textoindependiente"/>
        <w:spacing w:before="72" w:line="276" w:lineRule="auto"/>
        <w:ind w:left="689" w:right="397"/>
        <w:jc w:val="both"/>
        <w:rPr>
          <w:i w:val="0"/>
        </w:rPr>
      </w:pPr>
      <w:r>
        <w:lastRenderedPageBreak/>
        <w:t>En idéntica línea el Tribunal Supremo ha venido exigiendo la concurrencia de los mismos</w:t>
      </w:r>
      <w:r>
        <w:rPr>
          <w:spacing w:val="1"/>
        </w:rPr>
        <w:t xml:space="preserve"> </w:t>
      </w:r>
      <w:r>
        <w:t>requisitos para poder acordar la medida cautelar: por una parte, un presupuesto constitucional,</w:t>
      </w:r>
      <w:r>
        <w:rPr>
          <w:spacing w:val="1"/>
        </w:rPr>
        <w:t xml:space="preserve"> </w:t>
      </w:r>
      <w:r>
        <w:t>por el que se vincula directamente el derecho fundamental de la tutela e</w:t>
      </w:r>
      <w:r>
        <w:t>fectiva ( art. 24 CE) con</w:t>
      </w:r>
      <w:r>
        <w:rPr>
          <w:spacing w:val="-4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medida</w:t>
      </w:r>
      <w:r>
        <w:rPr>
          <w:spacing w:val="-10"/>
        </w:rPr>
        <w:t xml:space="preserve"> </w:t>
      </w:r>
      <w:r>
        <w:t>Cautelar</w:t>
      </w:r>
      <w:r>
        <w:rPr>
          <w:spacing w:val="-8"/>
        </w:rPr>
        <w:t xml:space="preserve"> </w:t>
      </w:r>
      <w:r>
        <w:t>solicitada</w:t>
      </w:r>
      <w:r>
        <w:rPr>
          <w:spacing w:val="-9"/>
        </w:rPr>
        <w:t xml:space="preserve"> </w:t>
      </w:r>
      <w:r>
        <w:t>(SSTS</w:t>
      </w:r>
      <w:r>
        <w:rPr>
          <w:spacing w:val="-8"/>
        </w:rPr>
        <w:t xml:space="preserve"> </w:t>
      </w:r>
      <w:r>
        <w:t>20-12-90,</w:t>
      </w:r>
      <w:r>
        <w:rPr>
          <w:spacing w:val="-9"/>
        </w:rPr>
        <w:t xml:space="preserve"> </w:t>
      </w:r>
      <w:r>
        <w:t>8-7-97,</w:t>
      </w:r>
      <w:r>
        <w:rPr>
          <w:spacing w:val="-9"/>
        </w:rPr>
        <w:t xml:space="preserve"> </w:t>
      </w:r>
      <w:r>
        <w:t>6-10-97,</w:t>
      </w:r>
      <w:r>
        <w:rPr>
          <w:spacing w:val="-7"/>
        </w:rPr>
        <w:t xml:space="preserve"> </w:t>
      </w:r>
      <w:r>
        <w:t>autos</w:t>
      </w:r>
      <w:r>
        <w:rPr>
          <w:spacing w:val="-9"/>
        </w:rPr>
        <w:t xml:space="preserve"> </w:t>
      </w:r>
      <w:r>
        <w:t>10-10-97,</w:t>
      </w:r>
      <w:r>
        <w:rPr>
          <w:spacing w:val="-8"/>
        </w:rPr>
        <w:t xml:space="preserve"> </w:t>
      </w:r>
      <w:r>
        <w:t>25-11-97),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 xml:space="preserve">otra parte, los presupuestos de la actividad: la exigencia de un </w:t>
      </w:r>
      <w:proofErr w:type="spellStart"/>
      <w:r>
        <w:t>periculum</w:t>
      </w:r>
      <w:proofErr w:type="spellEnd"/>
      <w:r>
        <w:t xml:space="preserve"> in mora, la apariencia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previa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necesaria</w:t>
      </w:r>
      <w:r>
        <w:rPr>
          <w:spacing w:val="-5"/>
        </w:rPr>
        <w:t xml:space="preserve"> </w:t>
      </w:r>
      <w:r>
        <w:t>ponderación</w:t>
      </w:r>
      <w:r>
        <w:rPr>
          <w:spacing w:val="-6"/>
        </w:rPr>
        <w:t xml:space="preserve"> </w:t>
      </w:r>
      <w:r>
        <w:t>judicial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intereses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publico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privado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juego</w:t>
      </w:r>
      <w:r>
        <w:rPr>
          <w:i w:val="0"/>
        </w:rPr>
        <w:t>”</w:t>
      </w:r>
    </w:p>
    <w:p w14:paraId="06E8B784" w14:textId="77777777" w:rsidR="0034737B" w:rsidRDefault="0034737B">
      <w:pPr>
        <w:pStyle w:val="Textoindependiente"/>
        <w:spacing w:before="4"/>
        <w:rPr>
          <w:i w:val="0"/>
          <w:sz w:val="25"/>
        </w:rPr>
      </w:pPr>
    </w:p>
    <w:p w14:paraId="28D4FAC7" w14:textId="77777777" w:rsidR="0034737B" w:rsidRDefault="00D53A34">
      <w:pPr>
        <w:spacing w:before="1" w:line="276" w:lineRule="auto"/>
        <w:ind w:left="121" w:right="401"/>
        <w:jc w:val="both"/>
      </w:pPr>
      <w:r>
        <w:t>Dicho de otra forma, conforme a lo dispuesto por el artículo 130 y siguientes de la Ley 29/1.998 de 13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julio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jurisdicción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contencioso</w:t>
      </w:r>
      <w:r>
        <w:rPr>
          <w:spacing w:val="-12"/>
        </w:rPr>
        <w:t xml:space="preserve"> </w:t>
      </w:r>
      <w:r>
        <w:t>administrativa</w:t>
      </w:r>
      <w:proofErr w:type="gramEnd"/>
      <w:r>
        <w:rPr>
          <w:spacing w:val="-11"/>
        </w:rPr>
        <w:t xml:space="preserve"> </w:t>
      </w:r>
      <w:r>
        <w:t>tres</w:t>
      </w:r>
      <w:r>
        <w:rPr>
          <w:spacing w:val="-12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requisitos</w:t>
      </w:r>
      <w:r>
        <w:rPr>
          <w:spacing w:val="-11"/>
        </w:rPr>
        <w:t xml:space="preserve"> </w:t>
      </w:r>
      <w:r>
        <w:t>establecidos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adopción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cautelares:</w:t>
      </w:r>
    </w:p>
    <w:p w14:paraId="0DA56423" w14:textId="77777777" w:rsidR="0034737B" w:rsidRDefault="00D53A34">
      <w:pPr>
        <w:pStyle w:val="Prrafodelista"/>
        <w:numPr>
          <w:ilvl w:val="0"/>
          <w:numId w:val="1"/>
        </w:numPr>
        <w:tabs>
          <w:tab w:val="left" w:pos="842"/>
        </w:tabs>
        <w:spacing w:line="276" w:lineRule="auto"/>
        <w:ind w:hanging="361"/>
      </w:pP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ejecución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acto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aplicación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disposición</w:t>
      </w:r>
      <w:r>
        <w:rPr>
          <w:spacing w:val="-8"/>
        </w:rPr>
        <w:t xml:space="preserve"> </w:t>
      </w:r>
      <w:r>
        <w:rPr>
          <w:b/>
          <w:u w:val="single"/>
        </w:rPr>
        <w:t>pudieran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hacer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perder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su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finalidad</w:t>
      </w:r>
      <w:r>
        <w:rPr>
          <w:b/>
          <w:spacing w:val="-48"/>
        </w:rPr>
        <w:t xml:space="preserve"> </w:t>
      </w:r>
      <w:r>
        <w:rPr>
          <w:b/>
          <w:u w:val="single"/>
        </w:rPr>
        <w:t>legítima al recurso</w:t>
      </w:r>
      <w:r>
        <w:rPr>
          <w:b/>
        </w:rPr>
        <w:t xml:space="preserve"> </w:t>
      </w:r>
      <w:r>
        <w:t>pues únicamente en tal caso podrá acordarse; es el llamado “</w:t>
      </w:r>
      <w:proofErr w:type="spellStart"/>
      <w:r>
        <w:rPr>
          <w:b/>
          <w:i/>
          <w:u w:val="single"/>
        </w:rPr>
        <w:t>periculum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  <w:spacing w:val="-1"/>
          <w:u w:val="single"/>
        </w:rPr>
        <w:t>in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spacing w:val="-1"/>
          <w:u w:val="single"/>
        </w:rPr>
        <w:t>mora</w:t>
      </w:r>
      <w:r>
        <w:rPr>
          <w:spacing w:val="-1"/>
        </w:rPr>
        <w:t>”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peligro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mora</w:t>
      </w:r>
      <w:r>
        <w:rPr>
          <w:spacing w:val="-10"/>
        </w:rPr>
        <w:t xml:space="preserve"> </w:t>
      </w:r>
      <w:r>
        <w:t>procesal</w:t>
      </w:r>
      <w:r>
        <w:rPr>
          <w:spacing w:val="-12"/>
        </w:rPr>
        <w:t xml:space="preserve"> </w:t>
      </w:r>
      <w:r>
        <w:t>regulado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130:</w:t>
      </w:r>
      <w:r>
        <w:rPr>
          <w:spacing w:val="-12"/>
        </w:rPr>
        <w:t xml:space="preserve"> </w:t>
      </w:r>
      <w:r>
        <w:t>“…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medida</w:t>
      </w:r>
      <w:r>
        <w:rPr>
          <w:i/>
          <w:spacing w:val="-12"/>
        </w:rPr>
        <w:t xml:space="preserve"> </w:t>
      </w:r>
      <w:r>
        <w:rPr>
          <w:i/>
        </w:rPr>
        <w:t>cautelar</w:t>
      </w:r>
      <w:r>
        <w:rPr>
          <w:i/>
          <w:spacing w:val="-10"/>
        </w:rPr>
        <w:t xml:space="preserve"> </w:t>
      </w:r>
      <w:r>
        <w:rPr>
          <w:i/>
        </w:rPr>
        <w:t>podrá</w:t>
      </w:r>
      <w:r>
        <w:rPr>
          <w:i/>
          <w:spacing w:val="1"/>
        </w:rPr>
        <w:t xml:space="preserve"> </w:t>
      </w:r>
      <w:r>
        <w:rPr>
          <w:i/>
        </w:rPr>
        <w:t>acordarse</w:t>
      </w:r>
      <w:r>
        <w:rPr>
          <w:i/>
          <w:spacing w:val="-4"/>
        </w:rPr>
        <w:t xml:space="preserve"> </w:t>
      </w:r>
      <w:r>
        <w:rPr>
          <w:b/>
          <w:u w:val="single"/>
        </w:rPr>
        <w:t>únicamente</w:t>
      </w:r>
      <w:r>
        <w:rPr>
          <w:b/>
          <w:spacing w:val="-4"/>
        </w:rPr>
        <w:t xml:space="preserve"> </w:t>
      </w:r>
      <w:r>
        <w:rPr>
          <w:i/>
        </w:rPr>
        <w:t>cuando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ejecución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acto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aplicación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disposición</w:t>
      </w:r>
      <w:r>
        <w:rPr>
          <w:i/>
          <w:spacing w:val="-4"/>
        </w:rPr>
        <w:t xml:space="preserve"> </w:t>
      </w:r>
      <w:r>
        <w:rPr>
          <w:i/>
        </w:rPr>
        <w:t>pudieran</w:t>
      </w:r>
      <w:r>
        <w:rPr>
          <w:i/>
          <w:spacing w:val="1"/>
        </w:rPr>
        <w:t xml:space="preserve"> </w:t>
      </w:r>
      <w:r>
        <w:rPr>
          <w:i/>
        </w:rPr>
        <w:t>hacer</w:t>
      </w:r>
      <w:r>
        <w:rPr>
          <w:i/>
          <w:spacing w:val="-1"/>
        </w:rPr>
        <w:t xml:space="preserve"> </w:t>
      </w:r>
      <w:r>
        <w:rPr>
          <w:i/>
        </w:rPr>
        <w:t>perder su</w:t>
      </w:r>
      <w:r>
        <w:rPr>
          <w:i/>
          <w:spacing w:val="-1"/>
        </w:rPr>
        <w:t xml:space="preserve"> </w:t>
      </w:r>
      <w:r>
        <w:rPr>
          <w:i/>
        </w:rPr>
        <w:t>finalidad legítima</w:t>
      </w:r>
      <w:r>
        <w:rPr>
          <w:i/>
          <w:spacing w:val="1"/>
        </w:rPr>
        <w:t xml:space="preserve"> </w:t>
      </w:r>
      <w:r>
        <w:rPr>
          <w:i/>
        </w:rPr>
        <w:t>al recurso</w:t>
      </w:r>
      <w:r>
        <w:t>”</w:t>
      </w:r>
    </w:p>
    <w:p w14:paraId="1CFF3CE7" w14:textId="77777777" w:rsidR="0034737B" w:rsidRDefault="00D53A34">
      <w:pPr>
        <w:pStyle w:val="Prrafodelista"/>
        <w:numPr>
          <w:ilvl w:val="0"/>
          <w:numId w:val="1"/>
        </w:numPr>
        <w:tabs>
          <w:tab w:val="left" w:pos="842"/>
        </w:tabs>
        <w:spacing w:line="273" w:lineRule="auto"/>
        <w:ind w:right="400"/>
      </w:pPr>
      <w:r>
        <w:t>El “</w:t>
      </w:r>
      <w:proofErr w:type="spellStart"/>
      <w:r>
        <w:rPr>
          <w:b/>
          <w:i/>
          <w:u w:val="single"/>
        </w:rPr>
        <w:t>fumus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boni</w:t>
      </w:r>
      <w:proofErr w:type="spellEnd"/>
      <w:r>
        <w:rPr>
          <w:b/>
          <w:i/>
          <w:u w:val="single"/>
        </w:rPr>
        <w:t xml:space="preserve"> iuris</w:t>
      </w:r>
      <w:r>
        <w:t>” o apariencia de buen derecho a que se refiere también el artículo 130</w:t>
      </w:r>
      <w:r>
        <w:rPr>
          <w:spacing w:val="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dice</w:t>
      </w:r>
      <w:r>
        <w:rPr>
          <w:spacing w:val="-4"/>
        </w:rPr>
        <w:t xml:space="preserve"> </w:t>
      </w:r>
      <w:r>
        <w:t>“</w:t>
      </w:r>
      <w:r>
        <w:rPr>
          <w:i/>
        </w:rPr>
        <w:t>Previa</w:t>
      </w:r>
      <w:r>
        <w:rPr>
          <w:i/>
          <w:spacing w:val="-4"/>
        </w:rPr>
        <w:t xml:space="preserve"> </w:t>
      </w:r>
      <w:r>
        <w:rPr>
          <w:i/>
        </w:rPr>
        <w:t>valoración</w:t>
      </w:r>
      <w:r>
        <w:rPr>
          <w:i/>
          <w:spacing w:val="-3"/>
        </w:rPr>
        <w:t xml:space="preserve"> </w:t>
      </w:r>
      <w:r>
        <w:rPr>
          <w:i/>
        </w:rPr>
        <w:t>circunstanciada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todos</w:t>
      </w:r>
      <w:r>
        <w:rPr>
          <w:i/>
          <w:spacing w:val="-3"/>
        </w:rPr>
        <w:t xml:space="preserve"> </w:t>
      </w:r>
      <w:r>
        <w:rPr>
          <w:i/>
        </w:rPr>
        <w:t>los</w:t>
      </w:r>
      <w:r>
        <w:rPr>
          <w:i/>
          <w:spacing w:val="-1"/>
        </w:rPr>
        <w:t xml:space="preserve"> </w:t>
      </w:r>
      <w:r>
        <w:rPr>
          <w:i/>
        </w:rPr>
        <w:t>intereses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conflicto</w:t>
      </w:r>
      <w:r>
        <w:rPr>
          <w:i/>
          <w:spacing w:val="-2"/>
        </w:rPr>
        <w:t xml:space="preserve"> </w:t>
      </w:r>
      <w:r>
        <w:rPr>
          <w:i/>
        </w:rPr>
        <w:t>podrá…</w:t>
      </w:r>
      <w:r>
        <w:t>”</w:t>
      </w:r>
    </w:p>
    <w:p w14:paraId="06D02783" w14:textId="77777777" w:rsidR="0034737B" w:rsidRDefault="00D53A34">
      <w:pPr>
        <w:pStyle w:val="Prrafodelista"/>
        <w:numPr>
          <w:ilvl w:val="0"/>
          <w:numId w:val="1"/>
        </w:numPr>
        <w:tabs>
          <w:tab w:val="left" w:pos="842"/>
        </w:tabs>
        <w:spacing w:line="273" w:lineRule="auto"/>
      </w:pPr>
      <w:r>
        <w:t>El</w:t>
      </w:r>
      <w:r>
        <w:rPr>
          <w:spacing w:val="-6"/>
        </w:rPr>
        <w:t xml:space="preserve"> </w:t>
      </w:r>
      <w:r>
        <w:rPr>
          <w:b/>
          <w:u w:val="single"/>
        </w:rPr>
        <w:t>ofrecimiento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caución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suficiente</w:t>
      </w:r>
      <w:r>
        <w:rPr>
          <w:b/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refiere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133:</w:t>
      </w:r>
      <w:r>
        <w:rPr>
          <w:spacing w:val="-6"/>
        </w:rPr>
        <w:t xml:space="preserve"> </w:t>
      </w:r>
      <w:r>
        <w:t>“</w:t>
      </w:r>
      <w:r>
        <w:rPr>
          <w:i/>
        </w:rPr>
        <w:t>Cuando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medida</w:t>
      </w:r>
      <w:r>
        <w:rPr>
          <w:i/>
          <w:spacing w:val="1"/>
        </w:rPr>
        <w:t xml:space="preserve"> </w:t>
      </w:r>
      <w:r>
        <w:rPr>
          <w:i/>
        </w:rPr>
        <w:t>cautelar pudieran derivarse perjuicios de cualquier naturaleza, podrán acordarse las medidas</w:t>
      </w:r>
      <w:r>
        <w:rPr>
          <w:i/>
          <w:spacing w:val="1"/>
        </w:rPr>
        <w:t xml:space="preserve"> </w:t>
      </w:r>
      <w:r>
        <w:rPr>
          <w:i/>
        </w:rPr>
        <w:t>que sean adecuadas para evitar o paliar dichos perjuicios. Igualmente pod</w:t>
      </w:r>
      <w:r>
        <w:rPr>
          <w:i/>
        </w:rPr>
        <w:t>rá exigirse la</w:t>
      </w:r>
      <w:r>
        <w:rPr>
          <w:i/>
          <w:spacing w:val="1"/>
        </w:rPr>
        <w:t xml:space="preserve"> </w:t>
      </w:r>
      <w:r>
        <w:rPr>
          <w:i/>
        </w:rPr>
        <w:t>presentación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caución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garantía</w:t>
      </w:r>
      <w:r>
        <w:rPr>
          <w:i/>
          <w:spacing w:val="-2"/>
        </w:rPr>
        <w:t xml:space="preserve"> </w:t>
      </w:r>
      <w:r>
        <w:rPr>
          <w:i/>
        </w:rPr>
        <w:t>suficiente</w:t>
      </w:r>
      <w:r>
        <w:rPr>
          <w:i/>
          <w:spacing w:val="-1"/>
        </w:rPr>
        <w:t xml:space="preserve"> </w:t>
      </w:r>
      <w:r>
        <w:rPr>
          <w:i/>
        </w:rPr>
        <w:t>para</w:t>
      </w:r>
      <w:r>
        <w:rPr>
          <w:i/>
          <w:spacing w:val="-2"/>
        </w:rPr>
        <w:t xml:space="preserve"> </w:t>
      </w:r>
      <w:r>
        <w:rPr>
          <w:i/>
        </w:rPr>
        <w:t>responder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aquéllos</w:t>
      </w:r>
      <w:r>
        <w:t>”</w:t>
      </w:r>
    </w:p>
    <w:p w14:paraId="7A888BE7" w14:textId="77777777" w:rsidR="0034737B" w:rsidRDefault="0034737B">
      <w:pPr>
        <w:pStyle w:val="Textoindependiente"/>
        <w:spacing w:before="4"/>
        <w:rPr>
          <w:i w:val="0"/>
          <w:sz w:val="25"/>
        </w:rPr>
      </w:pPr>
    </w:p>
    <w:p w14:paraId="636C096A" w14:textId="77777777" w:rsidR="0034737B" w:rsidRDefault="00D53A34">
      <w:pPr>
        <w:spacing w:before="1" w:line="276" w:lineRule="auto"/>
        <w:ind w:left="121" w:right="398"/>
        <w:jc w:val="both"/>
      </w:pPr>
      <w:r>
        <w:t>De manera más sistemática se recogen en el artículo 728 de la Ley de Enjuiciamiento Civil, cuyo título</w:t>
      </w:r>
      <w:r>
        <w:rPr>
          <w:spacing w:val="-48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establece:</w:t>
      </w:r>
      <w:r>
        <w:rPr>
          <w:spacing w:val="-2"/>
        </w:rPr>
        <w:t xml:space="preserve"> </w:t>
      </w:r>
      <w:r>
        <w:t>“Peligro 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mora</w:t>
      </w:r>
      <w:r>
        <w:rPr>
          <w:spacing w:val="-2"/>
        </w:rPr>
        <w:t xml:space="preserve"> </w:t>
      </w:r>
      <w:r>
        <w:t>procesal.</w:t>
      </w:r>
      <w:r>
        <w:rPr>
          <w:spacing w:val="-2"/>
        </w:rPr>
        <w:t xml:space="preserve"> </w:t>
      </w:r>
      <w:r>
        <w:t>Apariencia</w:t>
      </w:r>
      <w:r>
        <w:rPr>
          <w:spacing w:val="-2"/>
        </w:rPr>
        <w:t xml:space="preserve"> </w:t>
      </w:r>
      <w:r>
        <w:t>de buen derecho.</w:t>
      </w:r>
      <w:r>
        <w:rPr>
          <w:spacing w:val="-2"/>
        </w:rPr>
        <w:t xml:space="preserve"> </w:t>
      </w:r>
      <w:r>
        <w:t>Caución”:</w:t>
      </w:r>
    </w:p>
    <w:p w14:paraId="42B201F2" w14:textId="77777777" w:rsidR="0034737B" w:rsidRDefault="0034737B">
      <w:pPr>
        <w:pStyle w:val="Textoindependiente"/>
        <w:spacing w:before="3"/>
        <w:rPr>
          <w:i w:val="0"/>
          <w:sz w:val="25"/>
        </w:rPr>
      </w:pPr>
    </w:p>
    <w:p w14:paraId="420183F8" w14:textId="77777777" w:rsidR="0034737B" w:rsidRDefault="00D53A34">
      <w:pPr>
        <w:spacing w:line="276" w:lineRule="auto"/>
        <w:ind w:left="121" w:right="397"/>
        <w:jc w:val="both"/>
      </w:pPr>
      <w:r>
        <w:t>En el ámbito del Derecho administrativo se añade otro requisito:</w:t>
      </w:r>
      <w:r>
        <w:rPr>
          <w:spacing w:val="1"/>
        </w:rPr>
        <w:t xml:space="preserve"> </w:t>
      </w:r>
      <w:r>
        <w:t xml:space="preserve">la </w:t>
      </w:r>
      <w:r>
        <w:rPr>
          <w:b/>
          <w:u w:val="single"/>
        </w:rPr>
        <w:t>proporcionalidad de la medida a</w:t>
      </w:r>
      <w:r>
        <w:rPr>
          <w:b/>
          <w:spacing w:val="-48"/>
        </w:rPr>
        <w:t xml:space="preserve"> </w:t>
      </w:r>
      <w:r>
        <w:rPr>
          <w:b/>
          <w:u w:val="single"/>
        </w:rPr>
        <w:t>adoptar</w:t>
      </w:r>
      <w:r>
        <w:rPr>
          <w:b/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b/>
          <w:u w:val="single"/>
        </w:rPr>
        <w:t>ponderación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intereses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público-privados</w:t>
      </w:r>
      <w:r>
        <w:rPr>
          <w:b/>
          <w:spacing w:val="-8"/>
        </w:rPr>
        <w:t xml:space="preserve"> </w:t>
      </w:r>
      <w:r>
        <w:t>pues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dice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130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apartado</w:t>
      </w:r>
      <w:r>
        <w:rPr>
          <w:spacing w:val="-48"/>
        </w:rPr>
        <w:t xml:space="preserve"> </w:t>
      </w:r>
      <w:r>
        <w:t>2 “</w:t>
      </w:r>
      <w:r>
        <w:rPr>
          <w:b/>
          <w:i/>
        </w:rPr>
        <w:t>La medida cautelar podrá denegarse cuando de ésta pudiera seguirse perturbación grave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intereses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generales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tercero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Juez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Tribunal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ponderará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forma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circunstanciada</w:t>
      </w:r>
      <w:r>
        <w:t>“;</w:t>
      </w:r>
      <w:r>
        <w:rPr>
          <w:spacing w:val="-47"/>
        </w:rPr>
        <w:t xml:space="preserve"> </w:t>
      </w:r>
      <w:r>
        <w:t xml:space="preserve">esto es, se añade un cuarto requisito consistente en </w:t>
      </w:r>
      <w:r>
        <w:rPr>
          <w:b/>
          <w:u w:val="single"/>
        </w:rPr>
        <w:t>que la adopción d</w:t>
      </w:r>
      <w:r>
        <w:rPr>
          <w:b/>
          <w:u w:val="single"/>
        </w:rPr>
        <w:t>e la medida no sea contrario</w:t>
      </w:r>
      <w:r>
        <w:rPr>
          <w:b/>
          <w:spacing w:val="-48"/>
        </w:rPr>
        <w:t xml:space="preserve"> </w:t>
      </w:r>
      <w:r>
        <w:rPr>
          <w:b/>
          <w:u w:val="single"/>
        </w:rPr>
        <w:t>al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interés general o de tercero</w:t>
      </w:r>
      <w:r>
        <w:t>.</w:t>
      </w:r>
    </w:p>
    <w:p w14:paraId="4F309FE1" w14:textId="77777777" w:rsidR="0034737B" w:rsidRDefault="0034737B">
      <w:pPr>
        <w:pStyle w:val="Textoindependiente"/>
        <w:spacing w:before="11"/>
        <w:rPr>
          <w:i w:val="0"/>
          <w:sz w:val="16"/>
        </w:rPr>
      </w:pPr>
    </w:p>
    <w:p w14:paraId="17724BF7" w14:textId="77777777" w:rsidR="0034737B" w:rsidRDefault="00D53A34">
      <w:pPr>
        <w:spacing w:before="96" w:line="276" w:lineRule="auto"/>
        <w:ind w:left="121"/>
      </w:pPr>
      <w:r>
        <w:t>Siendo</w:t>
      </w:r>
      <w:r>
        <w:rPr>
          <w:spacing w:val="43"/>
        </w:rPr>
        <w:t xml:space="preserve"> </w:t>
      </w:r>
      <w:r>
        <w:t>pacífico</w:t>
      </w:r>
      <w:r>
        <w:rPr>
          <w:spacing w:val="44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jurisprudencia</w:t>
      </w:r>
      <w:r>
        <w:rPr>
          <w:spacing w:val="43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puedan</w:t>
      </w:r>
      <w:r>
        <w:rPr>
          <w:spacing w:val="44"/>
        </w:rPr>
        <w:t xml:space="preserve"> </w:t>
      </w:r>
      <w:r>
        <w:t>adoptarse</w:t>
      </w:r>
      <w:r>
        <w:rPr>
          <w:spacing w:val="44"/>
        </w:rPr>
        <w:t xml:space="preserve"> </w:t>
      </w:r>
      <w:r>
        <w:t>las</w:t>
      </w:r>
      <w:r>
        <w:rPr>
          <w:spacing w:val="44"/>
        </w:rPr>
        <w:t xml:space="preserve"> </w:t>
      </w:r>
      <w:r>
        <w:t>medidas</w:t>
      </w:r>
      <w:r>
        <w:rPr>
          <w:spacing w:val="45"/>
        </w:rPr>
        <w:t xml:space="preserve"> </w:t>
      </w:r>
      <w:r>
        <w:t>cautelares</w:t>
      </w:r>
      <w:r>
        <w:rPr>
          <w:spacing w:val="45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necesario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concurran</w:t>
      </w:r>
      <w:r>
        <w:rPr>
          <w:spacing w:val="-1"/>
        </w:rPr>
        <w:t xml:space="preserve"> </w:t>
      </w:r>
      <w:r>
        <w:rPr>
          <w:b/>
          <w:u w:val="single"/>
        </w:rPr>
        <w:t>todos</w:t>
      </w:r>
      <w:r>
        <w:rPr>
          <w:b/>
          <w:spacing w:val="-1"/>
        </w:rPr>
        <w:t xml:space="preserve"> </w:t>
      </w:r>
      <w:r>
        <w:t>los requisitos.</w:t>
      </w:r>
    </w:p>
    <w:p w14:paraId="16D8F250" w14:textId="77777777" w:rsidR="0034737B" w:rsidRDefault="0034737B">
      <w:pPr>
        <w:pStyle w:val="Textoindependiente"/>
        <w:spacing w:before="11"/>
        <w:rPr>
          <w:i w:val="0"/>
          <w:sz w:val="16"/>
        </w:rPr>
      </w:pPr>
    </w:p>
    <w:p w14:paraId="1BD4A7A7" w14:textId="2CD99A23" w:rsidR="0034737B" w:rsidRDefault="00D53A34">
      <w:pPr>
        <w:spacing w:before="96" w:line="276" w:lineRule="auto"/>
        <w:ind w:left="121" w:right="398"/>
        <w:jc w:val="both"/>
      </w:pPr>
      <w:r>
        <w:t>Basta con el primero de los requisitos “</w:t>
      </w:r>
      <w:r>
        <w:rPr>
          <w:i/>
        </w:rPr>
        <w:t>únicamente podrá adoptarse…</w:t>
      </w:r>
      <w:r>
        <w:t>” para la desestimación de la</w:t>
      </w:r>
      <w:r>
        <w:rPr>
          <w:spacing w:val="1"/>
        </w:rPr>
        <w:t xml:space="preserve"> </w:t>
      </w:r>
      <w:r>
        <w:rPr>
          <w:spacing w:val="-1"/>
        </w:rPr>
        <w:t>solicitud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cautelares</w:t>
      </w:r>
      <w:r>
        <w:rPr>
          <w:spacing w:val="-11"/>
        </w:rPr>
        <w:t xml:space="preserve"> </w:t>
      </w:r>
      <w:r>
        <w:rPr>
          <w:spacing w:val="-1"/>
        </w:rPr>
        <w:t>pues,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supuesto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recurso</w:t>
      </w:r>
      <w:r>
        <w:rPr>
          <w:spacing w:val="-13"/>
        </w:rPr>
        <w:t xml:space="preserve"> </w:t>
      </w:r>
      <w:r>
        <w:t>prosperare,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Ayuntamiento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694278">
        <w:t>...........</w:t>
      </w:r>
      <w:r>
        <w:t>,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problema alguno</w:t>
      </w:r>
      <w:r>
        <w:rPr>
          <w:spacing w:val="-2"/>
        </w:rPr>
        <w:t xml:space="preserve"> </w:t>
      </w:r>
      <w:r>
        <w:t>para retrotrae</w:t>
      </w:r>
      <w:r>
        <w:t>r</w:t>
      </w:r>
      <w:r>
        <w:rPr>
          <w:spacing w:val="-1"/>
        </w:rPr>
        <w:t xml:space="preserve"> </w:t>
      </w:r>
      <w:r>
        <w:t>los efectos.</w:t>
      </w:r>
    </w:p>
    <w:p w14:paraId="48307B2C" w14:textId="77777777" w:rsidR="0034737B" w:rsidRDefault="0034737B">
      <w:pPr>
        <w:pStyle w:val="Textoindependiente"/>
        <w:spacing w:before="3"/>
        <w:rPr>
          <w:i w:val="0"/>
          <w:sz w:val="25"/>
        </w:rPr>
      </w:pPr>
    </w:p>
    <w:p w14:paraId="06F22818" w14:textId="77777777" w:rsidR="0034737B" w:rsidRDefault="00D53A34">
      <w:pPr>
        <w:spacing w:line="276" w:lineRule="auto"/>
        <w:ind w:left="121" w:right="401"/>
        <w:jc w:val="both"/>
      </w:pPr>
      <w:r>
        <w:t>Por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simple</w:t>
      </w:r>
      <w:r>
        <w:rPr>
          <w:spacing w:val="-6"/>
        </w:rPr>
        <w:t xml:space="preserve"> </w:t>
      </w:r>
      <w:r>
        <w:t>cuestión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respeto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Juzgado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dirijo,</w:t>
      </w:r>
      <w:r>
        <w:rPr>
          <w:spacing w:val="-6"/>
        </w:rPr>
        <w:t xml:space="preserve"> </w:t>
      </w:r>
      <w:r>
        <w:t>analizaremos</w:t>
      </w:r>
      <w:r>
        <w:rPr>
          <w:spacing w:val="-8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establece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Ley:</w:t>
      </w:r>
    </w:p>
    <w:p w14:paraId="12F8E3C8" w14:textId="77777777" w:rsidR="0034737B" w:rsidRDefault="0034737B">
      <w:pPr>
        <w:pStyle w:val="Textoindependiente"/>
        <w:spacing w:before="3"/>
        <w:rPr>
          <w:i w:val="0"/>
          <w:sz w:val="25"/>
        </w:rPr>
      </w:pPr>
    </w:p>
    <w:p w14:paraId="714738EF" w14:textId="77777777" w:rsidR="0034737B" w:rsidRDefault="00D53A34">
      <w:pPr>
        <w:pStyle w:val="Ttulo1"/>
        <w:jc w:val="both"/>
        <w:rPr>
          <w:u w:val="none"/>
        </w:rPr>
      </w:pPr>
      <w:proofErr w:type="gramStart"/>
      <w:r>
        <w:t>PRIMERO.-</w:t>
      </w:r>
      <w:proofErr w:type="gramEnd"/>
      <w:r>
        <w:rPr>
          <w:spacing w:val="-4"/>
        </w:rPr>
        <w:t xml:space="preserve"> </w:t>
      </w:r>
      <w:r>
        <w:t>AUSENCIA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FUMUS</w:t>
      </w:r>
      <w:r>
        <w:rPr>
          <w:spacing w:val="-2"/>
        </w:rPr>
        <w:t xml:space="preserve"> </w:t>
      </w:r>
      <w:r>
        <w:t>BONI</w:t>
      </w:r>
      <w:r>
        <w:rPr>
          <w:spacing w:val="-3"/>
        </w:rPr>
        <w:t xml:space="preserve"> </w:t>
      </w:r>
      <w:r>
        <w:t>IURIS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APARIENCIA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BUEN</w:t>
      </w:r>
      <w:r>
        <w:rPr>
          <w:spacing w:val="-3"/>
        </w:rPr>
        <w:t xml:space="preserve"> </w:t>
      </w:r>
      <w:r>
        <w:t>DERECHO</w:t>
      </w:r>
    </w:p>
    <w:p w14:paraId="54601B63" w14:textId="77777777" w:rsidR="0034737B" w:rsidRDefault="0034737B">
      <w:pPr>
        <w:pStyle w:val="Textoindependiente"/>
        <w:spacing w:before="3"/>
        <w:rPr>
          <w:b/>
          <w:i w:val="0"/>
          <w:sz w:val="20"/>
        </w:rPr>
      </w:pPr>
    </w:p>
    <w:p w14:paraId="06079AD5" w14:textId="77777777" w:rsidR="0034737B" w:rsidRDefault="00D53A34">
      <w:pPr>
        <w:spacing w:before="96" w:line="276" w:lineRule="auto"/>
        <w:ind w:left="121" w:right="118"/>
        <w:jc w:val="both"/>
      </w:pPr>
      <w:r>
        <w:t>De contrario tan solo se esgrime el principio de presunción de inocencia por tratarse de una resolución</w:t>
      </w:r>
      <w:r>
        <w:rPr>
          <w:spacing w:val="1"/>
        </w:rPr>
        <w:t xml:space="preserve"> </w:t>
      </w:r>
      <w:r>
        <w:t>sancionadora, pero las medidas cautelares no prejuzgan, respetan el principio de presunción de inocencia</w:t>
      </w:r>
      <w:r>
        <w:rPr>
          <w:spacing w:val="-48"/>
        </w:rPr>
        <w:t xml:space="preserve"> </w:t>
      </w:r>
      <w:r>
        <w:t>como queda acreditado con las SSTC antes transc</w:t>
      </w:r>
      <w:r>
        <w:t>ritas del auto de este juzgado de 13 de diciembre de</w:t>
      </w:r>
      <w:r>
        <w:rPr>
          <w:spacing w:val="1"/>
        </w:rPr>
        <w:t xml:space="preserve"> </w:t>
      </w:r>
      <w:r>
        <w:t>2.016.</w:t>
      </w:r>
    </w:p>
    <w:p w14:paraId="6CCB8623" w14:textId="77777777" w:rsidR="0034737B" w:rsidRDefault="0034737B">
      <w:pPr>
        <w:spacing w:line="276" w:lineRule="auto"/>
        <w:jc w:val="both"/>
        <w:sectPr w:rsidR="0034737B">
          <w:pgSz w:w="11910" w:h="16840"/>
          <w:pgMar w:top="920" w:right="1580" w:bottom="1200" w:left="1580" w:header="0" w:footer="1002" w:gutter="0"/>
          <w:cols w:space="720"/>
        </w:sectPr>
      </w:pPr>
    </w:p>
    <w:p w14:paraId="56E5E5B9" w14:textId="77777777" w:rsidR="0034737B" w:rsidRDefault="00D53A34">
      <w:pPr>
        <w:spacing w:before="72" w:line="276" w:lineRule="auto"/>
        <w:ind w:left="121" w:right="394"/>
      </w:pPr>
      <w:r>
        <w:t>Desde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punto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vista</w:t>
      </w:r>
      <w:r>
        <w:rPr>
          <w:spacing w:val="18"/>
        </w:rPr>
        <w:t xml:space="preserve"> </w:t>
      </w:r>
      <w:r>
        <w:t>estrictamente</w:t>
      </w:r>
      <w:r>
        <w:rPr>
          <w:spacing w:val="17"/>
        </w:rPr>
        <w:t xml:space="preserve"> </w:t>
      </w:r>
      <w:r>
        <w:t>jurídico</w:t>
      </w:r>
      <w:r>
        <w:rPr>
          <w:spacing w:val="16"/>
        </w:rPr>
        <w:t xml:space="preserve"> </w:t>
      </w:r>
      <w:r>
        <w:t>basta</w:t>
      </w:r>
      <w:r>
        <w:rPr>
          <w:spacing w:val="17"/>
        </w:rPr>
        <w:t xml:space="preserve"> </w:t>
      </w:r>
      <w:r>
        <w:t>recordar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doctrina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tribunales,</w:t>
      </w:r>
      <w:r>
        <w:rPr>
          <w:spacing w:val="16"/>
        </w:rPr>
        <w:t xml:space="preserve"> </w:t>
      </w:r>
      <w:r>
        <w:t>sirviendo</w:t>
      </w:r>
      <w:r>
        <w:rPr>
          <w:spacing w:val="1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ejemplo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Sentencia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TSJ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Madrid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noviembre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2.007</w:t>
      </w:r>
      <w:r>
        <w:rPr>
          <w:spacing w:val="-5"/>
        </w:rPr>
        <w:t xml:space="preserve"> </w:t>
      </w:r>
      <w:r>
        <w:t>(EDJ</w:t>
      </w:r>
      <w:r>
        <w:rPr>
          <w:spacing w:val="-6"/>
        </w:rPr>
        <w:t xml:space="preserve"> </w:t>
      </w:r>
      <w:r>
        <w:t>317885),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cuyo</w:t>
      </w:r>
      <w:r>
        <w:rPr>
          <w:spacing w:val="-6"/>
        </w:rPr>
        <w:t xml:space="preserve"> </w:t>
      </w:r>
      <w:r>
        <w:t>tenor:</w:t>
      </w:r>
    </w:p>
    <w:p w14:paraId="4CAAD188" w14:textId="77777777" w:rsidR="0034737B" w:rsidRDefault="0034737B">
      <w:pPr>
        <w:pStyle w:val="Textoindependiente"/>
        <w:spacing w:before="4"/>
        <w:rPr>
          <w:i w:val="0"/>
          <w:sz w:val="25"/>
        </w:rPr>
      </w:pPr>
    </w:p>
    <w:p w14:paraId="50353AC0" w14:textId="77777777" w:rsidR="0034737B" w:rsidRDefault="00D53A34">
      <w:pPr>
        <w:pStyle w:val="Textoindependiente"/>
        <w:ind w:left="829"/>
        <w:jc w:val="both"/>
      </w:pPr>
      <w:r>
        <w:rPr>
          <w:i w:val="0"/>
        </w:rPr>
        <w:t>“</w:t>
      </w:r>
      <w:r>
        <w:t xml:space="preserve">CUARTO.    </w:t>
      </w:r>
      <w:r>
        <w:rPr>
          <w:spacing w:val="9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criterio</w:t>
      </w:r>
      <w:r>
        <w:rPr>
          <w:spacing w:val="4"/>
        </w:rPr>
        <w:t xml:space="preserve"> </w:t>
      </w:r>
      <w:r>
        <w:t>expuesto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supone</w:t>
      </w:r>
      <w:r>
        <w:rPr>
          <w:spacing w:val="2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quiebra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proofErr w:type="spellStart"/>
      <w:r>
        <w:t>fumus</w:t>
      </w:r>
      <w:proofErr w:type="spellEnd"/>
      <w:r>
        <w:t>,</w:t>
      </w:r>
      <w:r>
        <w:rPr>
          <w:spacing w:val="5"/>
        </w:rPr>
        <w:t xml:space="preserve"> </w:t>
      </w:r>
      <w:r>
        <w:t>pues</w:t>
      </w:r>
      <w:r>
        <w:rPr>
          <w:spacing w:val="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se</w:t>
      </w:r>
    </w:p>
    <w:p w14:paraId="251BCA9E" w14:textId="77777777" w:rsidR="0034737B" w:rsidRDefault="00D53A34">
      <w:pPr>
        <w:pStyle w:val="Textoindependiente"/>
        <w:spacing w:before="38" w:line="276" w:lineRule="auto"/>
        <w:ind w:left="829" w:right="397"/>
        <w:jc w:val="both"/>
        <w:rPr>
          <w:i w:val="0"/>
        </w:rPr>
      </w:pPr>
      <w:r>
        <w:t>dan los presupuestos exigidos por la jurisprudencia que hemos referido para que pueda ser</w:t>
      </w:r>
      <w:r>
        <w:rPr>
          <w:spacing w:val="1"/>
        </w:rPr>
        <w:t xml:space="preserve"> </w:t>
      </w:r>
      <w:r>
        <w:t>soporte de la medida cautelar, dado que no estamos ante acto dictado en cumplimiento o</w:t>
      </w:r>
      <w:r>
        <w:rPr>
          <w:spacing w:val="1"/>
        </w:rPr>
        <w:t xml:space="preserve"> </w:t>
      </w:r>
      <w:r>
        <w:t>ejecución de una disposición general declarada nula, ni de existencia de una se</w:t>
      </w:r>
      <w:r>
        <w:t>ntencia que</w:t>
      </w:r>
      <w:r>
        <w:rPr>
          <w:spacing w:val="1"/>
        </w:rPr>
        <w:t xml:space="preserve"> </w:t>
      </w:r>
      <w:r>
        <w:t>anula el acto en una instancia anterior aunque no sea firme, el litigio al que se refiere el</w:t>
      </w:r>
      <w:r>
        <w:rPr>
          <w:spacing w:val="1"/>
        </w:rPr>
        <w:t xml:space="preserve"> </w:t>
      </w:r>
      <w:r>
        <w:t>recurrente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acto</w:t>
      </w:r>
      <w:r>
        <w:rPr>
          <w:spacing w:val="-10"/>
        </w:rPr>
        <w:t xml:space="preserve"> </w:t>
      </w:r>
      <w:r>
        <w:t>impugnado</w:t>
      </w:r>
      <w:r>
        <w:rPr>
          <w:spacing w:val="-8"/>
        </w:rPr>
        <w:t xml:space="preserve"> </w:t>
      </w:r>
      <w:r>
        <w:t>aun</w:t>
      </w:r>
      <w:r>
        <w:rPr>
          <w:spacing w:val="-9"/>
        </w:rPr>
        <w:t xml:space="preserve"> </w:t>
      </w:r>
      <w:r>
        <w:t>cuando</w:t>
      </w:r>
      <w:r>
        <w:rPr>
          <w:spacing w:val="-10"/>
        </w:rPr>
        <w:t xml:space="preserve"> </w:t>
      </w:r>
      <w:r>
        <w:t>sean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estatutos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Junta,</w:t>
      </w:r>
      <w:r>
        <w:rPr>
          <w:spacing w:val="-9"/>
        </w:rPr>
        <w:t xml:space="preserve"> </w:t>
      </w:r>
      <w:r>
        <w:t>ni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criterio</w:t>
      </w:r>
      <w:r>
        <w:rPr>
          <w:spacing w:val="1"/>
        </w:rPr>
        <w:t xml:space="preserve"> </w:t>
      </w:r>
      <w:r>
        <w:t>reiterado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jurisprudencia</w:t>
      </w:r>
      <w:r>
        <w:rPr>
          <w:spacing w:val="1"/>
        </w:rPr>
        <w:t xml:space="preserve"> </w:t>
      </w:r>
      <w:r>
        <w:t>frente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opone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resistencia contumaz, por lo que no es procedente la aplicación de la doctrina jurisprudencial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"</w:t>
      </w:r>
      <w:proofErr w:type="spellStart"/>
      <w:r>
        <w:t>fumus</w:t>
      </w:r>
      <w:proofErr w:type="spellEnd"/>
      <w:r>
        <w:rPr>
          <w:spacing w:val="-5"/>
        </w:rPr>
        <w:t xml:space="preserve"> </w:t>
      </w:r>
      <w:proofErr w:type="spellStart"/>
      <w:r>
        <w:t>boni</w:t>
      </w:r>
      <w:proofErr w:type="spellEnd"/>
      <w:r>
        <w:rPr>
          <w:spacing w:val="-5"/>
        </w:rPr>
        <w:t xml:space="preserve"> </w:t>
      </w:r>
      <w:r>
        <w:t>iuris",</w:t>
      </w:r>
      <w:r>
        <w:rPr>
          <w:spacing w:val="-5"/>
        </w:rPr>
        <w:t xml:space="preserve"> </w:t>
      </w:r>
      <w:r>
        <w:t>pues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misma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servir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enjuiciamiento</w:t>
      </w:r>
      <w:r>
        <w:rPr>
          <w:spacing w:val="-5"/>
        </w:rPr>
        <w:t xml:space="preserve"> </w:t>
      </w:r>
      <w:r>
        <w:t>previo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cues</w:t>
      </w:r>
      <w:r>
        <w:t>tiones planteadas en el recurso y que corresponden resolver en sentencia, pues, de</w:t>
      </w:r>
      <w:r>
        <w:rPr>
          <w:spacing w:val="1"/>
        </w:rPr>
        <w:t xml:space="preserve"> </w:t>
      </w:r>
      <w:r>
        <w:rPr>
          <w:spacing w:val="-1"/>
        </w:rPr>
        <w:t>otra</w:t>
      </w:r>
      <w:r>
        <w:rPr>
          <w:spacing w:val="-13"/>
        </w:rPr>
        <w:t xml:space="preserve"> </w:t>
      </w:r>
      <w:r>
        <w:rPr>
          <w:spacing w:val="-1"/>
        </w:rPr>
        <w:t>forma,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3"/>
        </w:rPr>
        <w:t xml:space="preserve"> </w:t>
      </w:r>
      <w:r>
        <w:rPr>
          <w:spacing w:val="-1"/>
        </w:rPr>
        <w:t>corre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riesgo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prejuzgar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cuestión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fondo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medio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incidental de suspensión, con vulneración del derecho a un proceso con todas las garantías,</w:t>
      </w:r>
      <w:r>
        <w:rPr>
          <w:spacing w:val="1"/>
        </w:rPr>
        <w:t xml:space="preserve"> </w:t>
      </w:r>
      <w:r>
        <w:t>que también constituye derecho fundamental. (Téngase en cuenta, entre otros, los autos del</w:t>
      </w:r>
      <w:r>
        <w:rPr>
          <w:spacing w:val="1"/>
        </w:rPr>
        <w:t xml:space="preserve"> </w:t>
      </w:r>
      <w:r>
        <w:t>TS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19.9.96,</w:t>
      </w:r>
      <w:r>
        <w:rPr>
          <w:spacing w:val="-1"/>
        </w:rPr>
        <w:t xml:space="preserve"> </w:t>
      </w:r>
      <w:r>
        <w:t>TS 3a,</w:t>
      </w:r>
      <w:r>
        <w:rPr>
          <w:spacing w:val="-1"/>
        </w:rPr>
        <w:t xml:space="preserve"> </w:t>
      </w:r>
      <w:r>
        <w:t>Sec.6a y</w:t>
      </w:r>
      <w:r>
        <w:rPr>
          <w:spacing w:val="-1"/>
        </w:rPr>
        <w:t xml:space="preserve"> </w:t>
      </w:r>
      <w:r>
        <w:t>15.11.96, TS 3a, Sec.</w:t>
      </w:r>
      <w:r>
        <w:rPr>
          <w:spacing w:val="-1"/>
        </w:rPr>
        <w:t xml:space="preserve"> </w:t>
      </w:r>
      <w:r>
        <w:t>4a)</w:t>
      </w:r>
      <w:r>
        <w:rPr>
          <w:i w:val="0"/>
        </w:rPr>
        <w:t>"</w:t>
      </w:r>
    </w:p>
    <w:p w14:paraId="3638D455" w14:textId="77777777" w:rsidR="0034737B" w:rsidRDefault="0034737B">
      <w:pPr>
        <w:pStyle w:val="Textoindependiente"/>
        <w:rPr>
          <w:i w:val="0"/>
          <w:sz w:val="24"/>
        </w:rPr>
      </w:pPr>
    </w:p>
    <w:p w14:paraId="3D369EEA" w14:textId="77777777" w:rsidR="0034737B" w:rsidRDefault="0034737B">
      <w:pPr>
        <w:pStyle w:val="Textoindependiente"/>
        <w:spacing w:before="7"/>
        <w:rPr>
          <w:i w:val="0"/>
          <w:sz w:val="26"/>
        </w:rPr>
      </w:pPr>
    </w:p>
    <w:p w14:paraId="737B4F45" w14:textId="77777777" w:rsidR="0034737B" w:rsidRDefault="00D53A34">
      <w:pPr>
        <w:pStyle w:val="Ttulo1"/>
        <w:jc w:val="left"/>
        <w:rPr>
          <w:u w:val="none"/>
        </w:rPr>
      </w:pPr>
      <w:proofErr w:type="gramStart"/>
      <w:r>
        <w:t>SEGUNDO.-</w:t>
      </w:r>
      <w:proofErr w:type="gramEnd"/>
      <w:r>
        <w:rPr>
          <w:spacing w:val="-1"/>
        </w:rPr>
        <w:t xml:space="preserve"> </w:t>
      </w:r>
      <w:r>
        <w:t>AUS</w:t>
      </w:r>
      <w:r>
        <w:t>ENCIA DE PERICULUM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PELIGRO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MORA</w:t>
      </w:r>
      <w:r>
        <w:rPr>
          <w:spacing w:val="-1"/>
        </w:rPr>
        <w:t xml:space="preserve"> </w:t>
      </w:r>
      <w:r>
        <w:t>PROCESAL</w:t>
      </w:r>
    </w:p>
    <w:p w14:paraId="5C9D0938" w14:textId="77777777" w:rsidR="0034737B" w:rsidRDefault="0034737B">
      <w:pPr>
        <w:pStyle w:val="Textoindependiente"/>
        <w:spacing w:before="2"/>
        <w:rPr>
          <w:b/>
          <w:i w:val="0"/>
          <w:sz w:val="20"/>
        </w:rPr>
      </w:pPr>
    </w:p>
    <w:p w14:paraId="0F778CA1" w14:textId="77777777" w:rsidR="0034737B" w:rsidRDefault="00D53A34">
      <w:pPr>
        <w:spacing w:before="97" w:line="276" w:lineRule="auto"/>
        <w:ind w:left="121" w:right="399"/>
        <w:jc w:val="both"/>
      </w:pPr>
      <w:r>
        <w:t>En este caso es perfectamente aplicable la doctrina que, recogiendo otra mucha jurisprudencia,</w:t>
      </w:r>
      <w:r>
        <w:rPr>
          <w:spacing w:val="1"/>
        </w:rPr>
        <w:t xml:space="preserve"> </w:t>
      </w:r>
      <w:r>
        <w:t>estableció el Auto dictado por</w:t>
      </w:r>
      <w:r>
        <w:rPr>
          <w:spacing w:val="1"/>
        </w:rPr>
        <w:t xml:space="preserve"> </w:t>
      </w:r>
      <w:r>
        <w:t>la Sala de lo Contencioso- Administrativa del Tribunal Supremo el 7 de</w:t>
      </w:r>
      <w:r>
        <w:rPr>
          <w:spacing w:val="1"/>
        </w:rPr>
        <w:t xml:space="preserve"> </w:t>
      </w:r>
      <w:r>
        <w:t>juni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2004 declara</w:t>
      </w:r>
      <w:r>
        <w:rPr>
          <w:spacing w:val="-1"/>
        </w:rPr>
        <w:t xml:space="preserve"> </w:t>
      </w:r>
      <w:r>
        <w:t>que:</w:t>
      </w:r>
    </w:p>
    <w:p w14:paraId="785AA373" w14:textId="77777777" w:rsidR="0034737B" w:rsidRDefault="0034737B">
      <w:pPr>
        <w:pStyle w:val="Textoindependiente"/>
        <w:spacing w:before="4"/>
        <w:rPr>
          <w:i w:val="0"/>
          <w:sz w:val="25"/>
        </w:rPr>
      </w:pPr>
    </w:p>
    <w:p w14:paraId="483D5E00" w14:textId="77777777" w:rsidR="0034737B" w:rsidRDefault="00D53A34">
      <w:pPr>
        <w:pStyle w:val="Textoindependiente"/>
        <w:spacing w:line="276" w:lineRule="auto"/>
        <w:ind w:left="829" w:right="399"/>
        <w:jc w:val="both"/>
      </w:pPr>
      <w:r>
        <w:t>“(...)</w:t>
      </w:r>
      <w:r>
        <w:rPr>
          <w:spacing w:val="4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medida</w:t>
      </w:r>
      <w:r>
        <w:rPr>
          <w:spacing w:val="48"/>
        </w:rPr>
        <w:t xml:space="preserve"> </w:t>
      </w:r>
      <w:r>
        <w:t>cautelar</w:t>
      </w:r>
      <w:r>
        <w:rPr>
          <w:spacing w:val="48"/>
        </w:rPr>
        <w:t xml:space="preserve"> </w:t>
      </w:r>
      <w:r>
        <w:t>podrá</w:t>
      </w:r>
      <w:r>
        <w:rPr>
          <w:spacing w:val="50"/>
        </w:rPr>
        <w:t xml:space="preserve"> </w:t>
      </w:r>
      <w:r>
        <w:t>acordarse</w:t>
      </w:r>
      <w:r>
        <w:rPr>
          <w:spacing w:val="48"/>
        </w:rPr>
        <w:t xml:space="preserve"> </w:t>
      </w:r>
      <w:r>
        <w:t>únicamente</w:t>
      </w:r>
      <w:r>
        <w:rPr>
          <w:spacing w:val="48"/>
        </w:rPr>
        <w:t xml:space="preserve"> </w:t>
      </w:r>
      <w:r>
        <w:t>cuando</w:t>
      </w:r>
      <w:r>
        <w:rPr>
          <w:spacing w:val="48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ejecución</w:t>
      </w:r>
      <w:r>
        <w:rPr>
          <w:spacing w:val="49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acto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aplicación de la disposición pudieran hacer perder su finalidad legítima al recurso, así como</w:t>
      </w:r>
      <w:r>
        <w:rPr>
          <w:spacing w:val="1"/>
        </w:rPr>
        <w:t xml:space="preserve"> </w:t>
      </w:r>
      <w:r>
        <w:t>que la medida cautelar podrá denegarse cuando de ésta pudiera seguirse perturbación grave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intereses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Juez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ponderará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circunstanciada, sin que, en ningún caso puedan examinarse aquí y ahora cuestiones que</w:t>
      </w:r>
      <w:r>
        <w:rPr>
          <w:spacing w:val="1"/>
        </w:rPr>
        <w:t xml:space="preserve"> </w:t>
      </w:r>
      <w:r>
        <w:t>afectan al fondo del recurso.”</w:t>
      </w:r>
    </w:p>
    <w:p w14:paraId="754BFD24" w14:textId="77777777" w:rsidR="0034737B" w:rsidRDefault="0034737B">
      <w:pPr>
        <w:pStyle w:val="Textoindependiente"/>
        <w:spacing w:before="2"/>
        <w:rPr>
          <w:sz w:val="25"/>
        </w:rPr>
      </w:pPr>
    </w:p>
    <w:p w14:paraId="7F3B316E" w14:textId="77777777" w:rsidR="0034737B" w:rsidRDefault="00D53A34">
      <w:pPr>
        <w:spacing w:before="1" w:line="276" w:lineRule="auto"/>
        <w:ind w:left="121" w:right="397"/>
        <w:jc w:val="both"/>
      </w:pPr>
      <w:r>
        <w:t>La jurisprudencia dictada por la Sala de lo Contencioso- Administrativo del Tribunal Supremo, clarifica</w:t>
      </w:r>
      <w:r>
        <w:rPr>
          <w:spacing w:val="1"/>
        </w:rPr>
        <w:t xml:space="preserve"> </w:t>
      </w:r>
      <w:r>
        <w:t>qué debe entenderse por</w:t>
      </w:r>
      <w:r>
        <w:t xml:space="preserve"> “finalidad legítima del recurso” y es que el más Alto Tribunal en su Sentencia</w:t>
      </w:r>
      <w:r>
        <w:rPr>
          <w:spacing w:val="-48"/>
        </w:rPr>
        <w:t xml:space="preserve"> </w:t>
      </w:r>
      <w:r>
        <w:t>de 18 de noviembre de 2003 concluye que: “</w:t>
      </w:r>
      <w:r>
        <w:rPr>
          <w:i/>
        </w:rPr>
        <w:t>La finalidad legítima del recurso es, no solo, pero sí</w:t>
      </w:r>
      <w:r>
        <w:rPr>
          <w:i/>
          <w:spacing w:val="1"/>
        </w:rPr>
        <w:t xml:space="preserve"> </w:t>
      </w:r>
      <w:r>
        <w:rPr>
          <w:i/>
        </w:rPr>
        <w:t>prioritariamente, la efectividad de la sentencia que finalmente haya de ser dic</w:t>
      </w:r>
      <w:r>
        <w:rPr>
          <w:i/>
        </w:rPr>
        <w:t>tada en él; de suerte que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-11"/>
        </w:rPr>
        <w:t xml:space="preserve"> </w:t>
      </w:r>
      <w:r>
        <w:rPr>
          <w:i/>
        </w:rPr>
        <w:t>instituto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las</w:t>
      </w:r>
      <w:r>
        <w:rPr>
          <w:i/>
          <w:spacing w:val="-9"/>
        </w:rPr>
        <w:t xml:space="preserve"> </w:t>
      </w:r>
      <w:r>
        <w:rPr>
          <w:i/>
        </w:rPr>
        <w:t>medidas</w:t>
      </w:r>
      <w:r>
        <w:rPr>
          <w:i/>
          <w:spacing w:val="-9"/>
        </w:rPr>
        <w:t xml:space="preserve"> </w:t>
      </w:r>
      <w:r>
        <w:rPr>
          <w:i/>
        </w:rPr>
        <w:t>cautelares</w:t>
      </w:r>
      <w:r>
        <w:rPr>
          <w:i/>
          <w:spacing w:val="-10"/>
        </w:rPr>
        <w:t xml:space="preserve"> </w:t>
      </w:r>
      <w:r>
        <w:rPr>
          <w:i/>
        </w:rPr>
        <w:t>tiene</w:t>
      </w:r>
      <w:r>
        <w:rPr>
          <w:i/>
          <w:spacing w:val="-10"/>
        </w:rPr>
        <w:t xml:space="preserve"> </w:t>
      </w:r>
      <w:r>
        <w:rPr>
          <w:i/>
        </w:rPr>
        <w:t>su</w:t>
      </w:r>
      <w:r>
        <w:rPr>
          <w:i/>
          <w:spacing w:val="-10"/>
        </w:rPr>
        <w:t xml:space="preserve"> </w:t>
      </w:r>
      <w:r>
        <w:rPr>
          <w:i/>
        </w:rPr>
        <w:t>razón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ser,</w:t>
      </w:r>
      <w:r>
        <w:rPr>
          <w:i/>
          <w:spacing w:val="-8"/>
        </w:rPr>
        <w:t xml:space="preserve"> </w:t>
      </w:r>
      <w:r>
        <w:rPr>
          <w:i/>
        </w:rPr>
        <w:t>prioritaria,</w:t>
      </w:r>
      <w:r>
        <w:rPr>
          <w:i/>
          <w:spacing w:val="-9"/>
        </w:rPr>
        <w:t xml:space="preserve"> </w:t>
      </w:r>
      <w:r>
        <w:rPr>
          <w:i/>
        </w:rPr>
        <w:t>aunque</w:t>
      </w:r>
      <w:r>
        <w:rPr>
          <w:i/>
          <w:spacing w:val="-10"/>
        </w:rPr>
        <w:t xml:space="preserve"> </w:t>
      </w:r>
      <w:r>
        <w:rPr>
          <w:i/>
        </w:rPr>
        <w:t>no</w:t>
      </w:r>
      <w:r>
        <w:rPr>
          <w:i/>
          <w:spacing w:val="-10"/>
        </w:rPr>
        <w:t xml:space="preserve"> </w:t>
      </w:r>
      <w:r>
        <w:rPr>
          <w:i/>
        </w:rPr>
        <w:t>única,</w:t>
      </w:r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necesidad</w:t>
      </w:r>
      <w:r>
        <w:rPr>
          <w:i/>
          <w:spacing w:val="-48"/>
        </w:rPr>
        <w:t xml:space="preserve"> </w:t>
      </w:r>
      <w:r>
        <w:rPr>
          <w:i/>
        </w:rPr>
        <w:t>de preservar ese efecto útil de la de la futura sentencia, ante la posibilidad de que el transcurso del</w:t>
      </w:r>
      <w:r>
        <w:rPr>
          <w:i/>
          <w:spacing w:val="1"/>
        </w:rPr>
        <w:t xml:space="preserve"> </w:t>
      </w:r>
      <w:r>
        <w:rPr>
          <w:i/>
        </w:rPr>
        <w:t>tiempo en que ha de desenvolverse el proceso lo ponga en riesgo, por poder surgir, en ese espacio</w:t>
      </w:r>
      <w:r>
        <w:rPr>
          <w:i/>
          <w:spacing w:val="1"/>
        </w:rPr>
        <w:t xml:space="preserve"> </w:t>
      </w:r>
      <w:r>
        <w:rPr>
          <w:i/>
        </w:rPr>
        <w:t>temporal, situaciones irreversibles o de costosa o dif</w:t>
      </w:r>
      <w:r>
        <w:rPr>
          <w:i/>
        </w:rPr>
        <w:t>ícil reparación</w:t>
      </w:r>
      <w:r>
        <w:t>”. Además de que los perjuicios</w:t>
      </w:r>
      <w:r>
        <w:rPr>
          <w:spacing w:val="1"/>
        </w:rPr>
        <w:t xml:space="preserve"> </w:t>
      </w:r>
      <w:r>
        <w:t>económicos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considerados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jurisprudencia</w:t>
      </w:r>
      <w:r>
        <w:rPr>
          <w:spacing w:val="-3"/>
        </w:rPr>
        <w:t xml:space="preserve"> </w:t>
      </w:r>
      <w:r>
        <w:t>consagrada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reparables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caso.</w:t>
      </w:r>
    </w:p>
    <w:p w14:paraId="1CE443C5" w14:textId="77777777" w:rsidR="0034737B" w:rsidRDefault="0034737B">
      <w:pPr>
        <w:pStyle w:val="Textoindependiente"/>
        <w:spacing w:before="3"/>
        <w:rPr>
          <w:i w:val="0"/>
          <w:sz w:val="25"/>
        </w:rPr>
      </w:pPr>
    </w:p>
    <w:p w14:paraId="7C08AB50" w14:textId="77777777" w:rsidR="0034737B" w:rsidRDefault="00D53A34">
      <w:pPr>
        <w:ind w:left="121"/>
        <w:jc w:val="both"/>
      </w:pPr>
      <w:r>
        <w:t>Tampoco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razón</w:t>
      </w:r>
      <w:r>
        <w:rPr>
          <w:spacing w:val="-3"/>
        </w:rPr>
        <w:t xml:space="preserve"> </w:t>
      </w:r>
      <w:r>
        <w:t>merece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estimada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cautelar</w:t>
      </w:r>
      <w:r>
        <w:rPr>
          <w:spacing w:val="-3"/>
        </w:rPr>
        <w:t xml:space="preserve"> </w:t>
      </w:r>
      <w:r>
        <w:t>solicitada.</w:t>
      </w:r>
    </w:p>
    <w:p w14:paraId="73A11897" w14:textId="77777777" w:rsidR="0034737B" w:rsidRDefault="0034737B">
      <w:pPr>
        <w:pStyle w:val="Textoindependiente"/>
        <w:spacing w:before="7"/>
        <w:rPr>
          <w:i w:val="0"/>
          <w:sz w:val="28"/>
        </w:rPr>
      </w:pPr>
    </w:p>
    <w:p w14:paraId="063954DE" w14:textId="77777777" w:rsidR="0034737B" w:rsidRDefault="00D53A34">
      <w:pPr>
        <w:pStyle w:val="Ttulo1"/>
        <w:jc w:val="both"/>
        <w:rPr>
          <w:u w:val="none"/>
        </w:rPr>
      </w:pPr>
      <w:proofErr w:type="gramStart"/>
      <w:r>
        <w:t>TERCERO.-</w:t>
      </w:r>
      <w:proofErr w:type="gramEnd"/>
      <w:r>
        <w:rPr>
          <w:spacing w:val="-3"/>
        </w:rPr>
        <w:t xml:space="preserve"> </w:t>
      </w:r>
      <w:r>
        <w:t>PERTURBACIÓN</w:t>
      </w:r>
      <w:r>
        <w:rPr>
          <w:spacing w:val="-4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INTERÉS</w:t>
      </w:r>
      <w:r>
        <w:rPr>
          <w:spacing w:val="-3"/>
        </w:rPr>
        <w:t xml:space="preserve"> </w:t>
      </w:r>
      <w:r>
        <w:t>PÚBLICO</w:t>
      </w:r>
    </w:p>
    <w:p w14:paraId="60796D70" w14:textId="77777777" w:rsidR="0034737B" w:rsidRDefault="0034737B">
      <w:pPr>
        <w:pStyle w:val="Textoindependiente"/>
        <w:spacing w:before="2"/>
        <w:rPr>
          <w:b/>
          <w:i w:val="0"/>
          <w:sz w:val="20"/>
        </w:rPr>
      </w:pPr>
    </w:p>
    <w:p w14:paraId="2D6842A5" w14:textId="77777777" w:rsidR="0034737B" w:rsidRDefault="00D53A34">
      <w:pPr>
        <w:spacing w:before="97" w:line="276" w:lineRule="auto"/>
        <w:ind w:left="121" w:right="394"/>
      </w:pPr>
      <w:r>
        <w:t>Entendemos pues que la posible adopción de la medida cautelar solicitada debe decidirse a la vista de</w:t>
      </w:r>
      <w:r>
        <w:rPr>
          <w:spacing w:val="-48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qué</w:t>
      </w:r>
      <w:r>
        <w:rPr>
          <w:spacing w:val="5"/>
        </w:rPr>
        <w:t xml:space="preserve"> </w:t>
      </w:r>
      <w:r>
        <w:t>medida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cautela</w:t>
      </w:r>
      <w:r>
        <w:rPr>
          <w:spacing w:val="5"/>
        </w:rPr>
        <w:t xml:space="preserve"> </w:t>
      </w:r>
      <w:r>
        <w:t>afectara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estos</w:t>
      </w:r>
      <w:r>
        <w:rPr>
          <w:spacing w:val="6"/>
        </w:rPr>
        <w:t xml:space="preserve"> </w:t>
      </w:r>
      <w:r>
        <w:t>intereses</w:t>
      </w:r>
      <w:r>
        <w:rPr>
          <w:spacing w:val="5"/>
        </w:rPr>
        <w:t xml:space="preserve"> </w:t>
      </w:r>
      <w:r>
        <w:t>generales.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vano,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Exposición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Motivos</w:t>
      </w:r>
    </w:p>
    <w:p w14:paraId="13D18F6F" w14:textId="77777777" w:rsidR="0034737B" w:rsidRDefault="0034737B">
      <w:pPr>
        <w:spacing w:line="276" w:lineRule="auto"/>
        <w:sectPr w:rsidR="0034737B">
          <w:pgSz w:w="11910" w:h="16840"/>
          <w:pgMar w:top="920" w:right="1580" w:bottom="1200" w:left="1580" w:header="0" w:footer="1002" w:gutter="0"/>
          <w:cols w:space="720"/>
        </w:sectPr>
      </w:pPr>
    </w:p>
    <w:p w14:paraId="6978407B" w14:textId="77777777" w:rsidR="0034737B" w:rsidRDefault="00D53A34">
      <w:pPr>
        <w:spacing w:before="72" w:line="276" w:lineRule="auto"/>
        <w:ind w:left="121" w:right="399"/>
        <w:jc w:val="both"/>
      </w:pP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29/1998</w:t>
      </w:r>
      <w:r>
        <w:rPr>
          <w:spacing w:val="-11"/>
        </w:rPr>
        <w:t xml:space="preserve"> </w:t>
      </w:r>
      <w:r>
        <w:t>r</w:t>
      </w:r>
      <w:r>
        <w:t>ecuerda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necesidad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medida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adopte</w:t>
      </w:r>
      <w:r>
        <w:rPr>
          <w:spacing w:val="-10"/>
        </w:rPr>
        <w:t xml:space="preserve"> </w:t>
      </w:r>
      <w:r>
        <w:t>“</w:t>
      </w:r>
      <w:r>
        <w:rPr>
          <w:i/>
        </w:rPr>
        <w:t>sobre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base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una</w:t>
      </w:r>
      <w:r>
        <w:rPr>
          <w:i/>
          <w:spacing w:val="-11"/>
        </w:rPr>
        <w:t xml:space="preserve"> </w:t>
      </w:r>
      <w:r>
        <w:rPr>
          <w:i/>
        </w:rPr>
        <w:t>ponderación</w:t>
      </w:r>
      <w:r>
        <w:rPr>
          <w:i/>
          <w:spacing w:val="-48"/>
        </w:rPr>
        <w:t xml:space="preserve"> </w:t>
      </w:r>
      <w:r>
        <w:rPr>
          <w:i/>
        </w:rPr>
        <w:t>suficientemente</w:t>
      </w:r>
      <w:r>
        <w:rPr>
          <w:i/>
          <w:spacing w:val="-1"/>
        </w:rPr>
        <w:t xml:space="preserve"> </w:t>
      </w:r>
      <w:r>
        <w:rPr>
          <w:i/>
        </w:rPr>
        <w:t>motivada de</w:t>
      </w:r>
      <w:r>
        <w:rPr>
          <w:i/>
          <w:spacing w:val="1"/>
        </w:rPr>
        <w:t xml:space="preserve"> </w:t>
      </w:r>
      <w:r>
        <w:rPr>
          <w:i/>
        </w:rPr>
        <w:t>todos</w:t>
      </w:r>
      <w:r>
        <w:rPr>
          <w:i/>
          <w:spacing w:val="-1"/>
        </w:rPr>
        <w:t xml:space="preserve"> </w:t>
      </w:r>
      <w:r>
        <w:rPr>
          <w:i/>
        </w:rPr>
        <w:t>los intereses</w:t>
      </w:r>
      <w:r>
        <w:rPr>
          <w:i/>
          <w:spacing w:val="-1"/>
        </w:rPr>
        <w:t xml:space="preserve"> </w:t>
      </w:r>
      <w:r>
        <w:rPr>
          <w:i/>
        </w:rPr>
        <w:t>en conflicto</w:t>
      </w:r>
      <w:r>
        <w:t>”.</w:t>
      </w:r>
    </w:p>
    <w:p w14:paraId="454EA080" w14:textId="77777777" w:rsidR="0034737B" w:rsidRDefault="0034737B">
      <w:pPr>
        <w:pStyle w:val="Textoindependiente"/>
        <w:spacing w:before="4"/>
        <w:rPr>
          <w:i w:val="0"/>
          <w:sz w:val="25"/>
        </w:rPr>
      </w:pPr>
    </w:p>
    <w:p w14:paraId="747024F7" w14:textId="77777777" w:rsidR="0034737B" w:rsidRDefault="00D53A34">
      <w:pPr>
        <w:pStyle w:val="Textoindependiente"/>
        <w:spacing w:line="276" w:lineRule="auto"/>
        <w:ind w:left="121" w:right="400"/>
        <w:jc w:val="both"/>
        <w:rPr>
          <w:b/>
        </w:rPr>
      </w:pPr>
      <w:r>
        <w:rPr>
          <w:i w:val="0"/>
        </w:rPr>
        <w:t>El Tribunal Supremo, en su Sentencia de 15 de junio de 2002 resume a la perfección la doctrina en</w:t>
      </w:r>
      <w:r>
        <w:rPr>
          <w:i w:val="0"/>
          <w:spacing w:val="1"/>
        </w:rPr>
        <w:t xml:space="preserve"> </w:t>
      </w:r>
      <w:r>
        <w:rPr>
          <w:i w:val="0"/>
        </w:rPr>
        <w:t>estas</w:t>
      </w:r>
      <w:r>
        <w:rPr>
          <w:i w:val="0"/>
          <w:spacing w:val="-9"/>
        </w:rPr>
        <w:t xml:space="preserve"> </w:t>
      </w:r>
      <w:r>
        <w:rPr>
          <w:i w:val="0"/>
        </w:rPr>
        <w:t>palabras:</w:t>
      </w:r>
      <w:r>
        <w:rPr>
          <w:i w:val="0"/>
          <w:spacing w:val="-8"/>
        </w:rPr>
        <w:t xml:space="preserve"> </w:t>
      </w:r>
      <w:r>
        <w:rPr>
          <w:b/>
        </w:rPr>
        <w:t>“</w:t>
      </w:r>
      <w:r>
        <w:t>Esta</w:t>
      </w:r>
      <w:r>
        <w:rPr>
          <w:spacing w:val="-8"/>
        </w:rPr>
        <w:t xml:space="preserve"> </w:t>
      </w:r>
      <w:r>
        <w:t>Sala</w:t>
      </w:r>
      <w:r>
        <w:rPr>
          <w:spacing w:val="-9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declarado</w:t>
      </w:r>
      <w:r>
        <w:rPr>
          <w:spacing w:val="-8"/>
        </w:rPr>
        <w:t xml:space="preserve"> </w:t>
      </w:r>
      <w:r>
        <w:t>incansablemente</w:t>
      </w:r>
      <w:r>
        <w:rPr>
          <w:spacing w:val="-8"/>
        </w:rPr>
        <w:t xml:space="preserve"> </w:t>
      </w:r>
      <w:r>
        <w:t>(Sentencias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22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noviembre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1993,</w:t>
      </w:r>
      <w:r>
        <w:rPr>
          <w:spacing w:val="-9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de septiembre, 23 de octubre y 25 de noviembre de 1995, 17 de febrero, 27 de julio, 28 de septiembre</w:t>
      </w:r>
      <w:r>
        <w:rPr>
          <w:spacing w:val="1"/>
        </w:rPr>
        <w:t xml:space="preserve"> </w:t>
      </w:r>
      <w:r>
        <w:t>y 30 de diciembre de 1996, 20 de enero de 1997, 28 de febrero y 4 de abril de 1998, 8 de noviembre y</w:t>
      </w:r>
      <w:r>
        <w:rPr>
          <w:spacing w:val="-48"/>
        </w:rPr>
        <w:t xml:space="preserve"> </w:t>
      </w:r>
      <w:r>
        <w:t>27 de diciembre de 1999, 17 de marzo y 11 de diciembre</w:t>
      </w:r>
      <w:r>
        <w:t xml:space="preserve"> de 2001) que la adopción de medidas</w:t>
      </w:r>
      <w:r>
        <w:rPr>
          <w:spacing w:val="1"/>
        </w:rPr>
        <w:t xml:space="preserve"> </w:t>
      </w:r>
      <w:r>
        <w:t>cautelares,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concretamente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tradicional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suspensión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ejecutividad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Administración, requiere que se efectúe en cada caso concreto un juicio de ponderación entre los</w:t>
      </w:r>
      <w:r>
        <w:rPr>
          <w:spacing w:val="1"/>
        </w:rPr>
        <w:t xml:space="preserve"> </w:t>
      </w:r>
      <w:r>
        <w:t>intereses contrapuestos (pú</w:t>
      </w:r>
      <w:r>
        <w:t>blico y privado) para decantarse por aquél que resulte más digno de</w:t>
      </w:r>
      <w:r>
        <w:rPr>
          <w:spacing w:val="1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(…)</w:t>
      </w:r>
      <w:r>
        <w:rPr>
          <w:b/>
        </w:rPr>
        <w:t>”.</w:t>
      </w:r>
    </w:p>
    <w:p w14:paraId="0D47091A" w14:textId="77777777" w:rsidR="0034737B" w:rsidRDefault="0034737B">
      <w:pPr>
        <w:pStyle w:val="Textoindependiente"/>
        <w:spacing w:before="4"/>
        <w:rPr>
          <w:b/>
          <w:sz w:val="25"/>
        </w:rPr>
      </w:pPr>
    </w:p>
    <w:p w14:paraId="7934D72D" w14:textId="77777777" w:rsidR="0034737B" w:rsidRDefault="00D53A34">
      <w:pPr>
        <w:pStyle w:val="Textoindependiente"/>
        <w:spacing w:line="276" w:lineRule="auto"/>
        <w:ind w:left="121" w:right="399"/>
        <w:jc w:val="both"/>
        <w:rPr>
          <w:i w:val="0"/>
        </w:rPr>
      </w:pPr>
      <w:r>
        <w:rPr>
          <w:i w:val="0"/>
        </w:rPr>
        <w:t>La</w:t>
      </w:r>
      <w:r>
        <w:rPr>
          <w:i w:val="0"/>
          <w:spacing w:val="-13"/>
        </w:rPr>
        <w:t xml:space="preserve"> </w:t>
      </w:r>
      <w:r>
        <w:rPr>
          <w:i w:val="0"/>
        </w:rPr>
        <w:t>STS</w:t>
      </w:r>
      <w:r>
        <w:rPr>
          <w:i w:val="0"/>
          <w:spacing w:val="-10"/>
        </w:rPr>
        <w:t xml:space="preserve"> </w:t>
      </w:r>
      <w:r>
        <w:rPr>
          <w:i w:val="0"/>
        </w:rPr>
        <w:t>de</w:t>
      </w:r>
      <w:r>
        <w:rPr>
          <w:i w:val="0"/>
          <w:spacing w:val="-13"/>
        </w:rPr>
        <w:t xml:space="preserve"> </w:t>
      </w:r>
      <w:r>
        <w:rPr>
          <w:i w:val="0"/>
        </w:rPr>
        <w:t>2-12-02-EDJ</w:t>
      </w:r>
      <w:r>
        <w:rPr>
          <w:i w:val="0"/>
          <w:spacing w:val="-11"/>
        </w:rPr>
        <w:t xml:space="preserve"> </w:t>
      </w:r>
      <w:r>
        <w:rPr>
          <w:i w:val="0"/>
        </w:rPr>
        <w:t>54148-,</w:t>
      </w:r>
      <w:r>
        <w:rPr>
          <w:i w:val="0"/>
          <w:spacing w:val="-12"/>
        </w:rPr>
        <w:t xml:space="preserve"> </w:t>
      </w:r>
      <w:r>
        <w:rPr>
          <w:i w:val="0"/>
        </w:rPr>
        <w:t>con</w:t>
      </w:r>
      <w:r>
        <w:rPr>
          <w:i w:val="0"/>
          <w:spacing w:val="-12"/>
        </w:rPr>
        <w:t xml:space="preserve"> </w:t>
      </w:r>
      <w:r>
        <w:rPr>
          <w:i w:val="0"/>
        </w:rPr>
        <w:t>cita</w:t>
      </w:r>
      <w:r>
        <w:rPr>
          <w:i w:val="0"/>
          <w:spacing w:val="-13"/>
        </w:rPr>
        <w:t xml:space="preserve"> </w:t>
      </w:r>
      <w:r>
        <w:rPr>
          <w:i w:val="0"/>
        </w:rPr>
        <w:t>de</w:t>
      </w:r>
      <w:r>
        <w:rPr>
          <w:i w:val="0"/>
          <w:spacing w:val="-11"/>
        </w:rPr>
        <w:t xml:space="preserve"> </w:t>
      </w:r>
      <w:r>
        <w:rPr>
          <w:i w:val="0"/>
        </w:rPr>
        <w:t>precedentes),</w:t>
      </w:r>
      <w:r>
        <w:rPr>
          <w:i w:val="0"/>
          <w:spacing w:val="26"/>
        </w:rPr>
        <w:t xml:space="preserve"> </w:t>
      </w:r>
      <w:r>
        <w:rPr>
          <w:i w:val="0"/>
        </w:rPr>
        <w:t>señala</w:t>
      </w:r>
      <w:r>
        <w:rPr>
          <w:i w:val="0"/>
          <w:spacing w:val="-12"/>
        </w:rPr>
        <w:t xml:space="preserve"> </w:t>
      </w:r>
      <w:r>
        <w:rPr>
          <w:i w:val="0"/>
        </w:rPr>
        <w:t>que</w:t>
      </w:r>
      <w:r>
        <w:rPr>
          <w:i w:val="0"/>
          <w:spacing w:val="-12"/>
        </w:rPr>
        <w:t xml:space="preserve"> </w:t>
      </w:r>
      <w:r>
        <w:rPr>
          <w:i w:val="0"/>
        </w:rPr>
        <w:t>“</w:t>
      </w:r>
      <w:r>
        <w:t>debe</w:t>
      </w:r>
      <w:r>
        <w:rPr>
          <w:spacing w:val="-12"/>
        </w:rPr>
        <w:t xml:space="preserve"> </w:t>
      </w:r>
      <w:r>
        <w:t>desestimarse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pretensión</w:t>
      </w:r>
      <w:r>
        <w:rPr>
          <w:spacing w:val="-48"/>
        </w:rPr>
        <w:t xml:space="preserve"> </w:t>
      </w:r>
      <w:r>
        <w:t>suspensiva dada la ponderación de intereses en juego tomando en cuenta que debe prevalecer aquí</w:t>
      </w:r>
      <w:r>
        <w:rPr>
          <w:spacing w:val="1"/>
        </w:rPr>
        <w:t xml:space="preserve"> </w:t>
      </w:r>
      <w:r>
        <w:t>frente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genérica</w:t>
      </w:r>
      <w:r>
        <w:rPr>
          <w:spacing w:val="-12"/>
        </w:rPr>
        <w:t xml:space="preserve"> </w:t>
      </w:r>
      <w:r>
        <w:t>alegación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actora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finalidad</w:t>
      </w:r>
      <w:r>
        <w:rPr>
          <w:spacing w:val="-10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habida</w:t>
      </w:r>
      <w:r>
        <w:rPr>
          <w:spacing w:val="-12"/>
        </w:rPr>
        <w:t xml:space="preserve"> </w:t>
      </w:r>
      <w:r>
        <w:t>cuenta</w:t>
      </w:r>
      <w:r>
        <w:rPr>
          <w:spacing w:val="-11"/>
        </w:rPr>
        <w:t xml:space="preserve"> </w:t>
      </w:r>
      <w:r>
        <w:t>además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posible devolución de la cuantía de la liquidación lit</w:t>
      </w:r>
      <w:r>
        <w:t>igiosa y eventual indemnización por los perjuicios</w:t>
      </w:r>
      <w:r>
        <w:rPr>
          <w:spacing w:val="1"/>
        </w:rPr>
        <w:t xml:space="preserve"> </w:t>
      </w:r>
      <w:r>
        <w:t>causados de tener éxito la pretensión principal de la actora, sin que la alegación actora al efecto</w:t>
      </w:r>
      <w:r>
        <w:rPr>
          <w:spacing w:val="1"/>
        </w:rPr>
        <w:t xml:space="preserve"> </w:t>
      </w:r>
      <w:r>
        <w:t>desvirtúe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alguno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anterior,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quepa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alguno</w:t>
      </w:r>
      <w:r>
        <w:rPr>
          <w:spacing w:val="-5"/>
        </w:rPr>
        <w:t xml:space="preserve"> </w:t>
      </w:r>
      <w:r>
        <w:t>entrar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pieza</w:t>
      </w:r>
      <w:r>
        <w:rPr>
          <w:spacing w:val="-4"/>
        </w:rPr>
        <w:t xml:space="preserve"> </w:t>
      </w:r>
      <w:r>
        <w:t>cautelar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fondo litigioso</w:t>
      </w:r>
      <w:r>
        <w:rPr>
          <w:i w:val="0"/>
        </w:rPr>
        <w:t>”.</w:t>
      </w:r>
    </w:p>
    <w:p w14:paraId="7B2FC40B" w14:textId="77777777" w:rsidR="0034737B" w:rsidRDefault="0034737B">
      <w:pPr>
        <w:pStyle w:val="Textoindependiente"/>
        <w:spacing w:before="3"/>
        <w:rPr>
          <w:i w:val="0"/>
          <w:sz w:val="25"/>
        </w:rPr>
      </w:pPr>
    </w:p>
    <w:p w14:paraId="7280CD02" w14:textId="77777777" w:rsidR="0034737B" w:rsidRDefault="00D53A34">
      <w:pPr>
        <w:spacing w:line="276" w:lineRule="auto"/>
        <w:ind w:left="121" w:right="401"/>
        <w:jc w:val="both"/>
      </w:pPr>
      <w:r>
        <w:t>Entre un perjuicio patente al interés público y de terceros -la sanción es consecuencia de denuncia de</w:t>
      </w:r>
      <w:r>
        <w:rPr>
          <w:spacing w:val="1"/>
        </w:rPr>
        <w:t xml:space="preserve"> </w:t>
      </w:r>
      <w:r>
        <w:t>un particular- y un perjuicio perfectamente reparable mediante la “congrua satisfacción patrimonial” la</w:t>
      </w:r>
      <w:r>
        <w:rPr>
          <w:spacing w:val="1"/>
        </w:rPr>
        <w:t xml:space="preserve"> </w:t>
      </w:r>
      <w:r>
        <w:t>adopción 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 xml:space="preserve">no </w:t>
      </w:r>
      <w:r>
        <w:t>puede</w:t>
      </w:r>
      <w:r>
        <w:rPr>
          <w:spacing w:val="1"/>
        </w:rPr>
        <w:t xml:space="preserve"> </w:t>
      </w:r>
      <w:r>
        <w:t>prosperar.</w:t>
      </w:r>
    </w:p>
    <w:p w14:paraId="5245BF09" w14:textId="77777777" w:rsidR="0034737B" w:rsidRDefault="0034737B">
      <w:pPr>
        <w:pStyle w:val="Textoindependiente"/>
        <w:spacing w:before="3"/>
        <w:rPr>
          <w:i w:val="0"/>
          <w:sz w:val="25"/>
        </w:rPr>
      </w:pPr>
    </w:p>
    <w:p w14:paraId="58BE991B" w14:textId="77777777" w:rsidR="0034737B" w:rsidRDefault="00D53A34">
      <w:pPr>
        <w:pStyle w:val="Ttulo1"/>
        <w:spacing w:before="1"/>
        <w:jc w:val="both"/>
        <w:rPr>
          <w:u w:val="none"/>
        </w:rPr>
      </w:pPr>
      <w:proofErr w:type="gramStart"/>
      <w:r>
        <w:t>CUARTA.-</w:t>
      </w:r>
      <w:proofErr w:type="gramEnd"/>
      <w:r>
        <w:rPr>
          <w:spacing w:val="-4"/>
        </w:rPr>
        <w:t xml:space="preserve"> </w:t>
      </w:r>
      <w:r>
        <w:t>INADMISIBILIDAD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FALTA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OFRECIMIENTTO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CAUCIÓN</w:t>
      </w:r>
    </w:p>
    <w:p w14:paraId="23047CAC" w14:textId="77777777" w:rsidR="0034737B" w:rsidRDefault="0034737B">
      <w:pPr>
        <w:pStyle w:val="Textoindependiente"/>
        <w:spacing w:before="2"/>
        <w:rPr>
          <w:b/>
          <w:i w:val="0"/>
          <w:sz w:val="20"/>
        </w:rPr>
      </w:pPr>
    </w:p>
    <w:p w14:paraId="7E2FA07B" w14:textId="77777777" w:rsidR="0034737B" w:rsidRDefault="00D53A34">
      <w:pPr>
        <w:spacing w:before="96" w:line="276" w:lineRule="auto"/>
        <w:ind w:left="121" w:right="118"/>
        <w:jc w:val="both"/>
      </w:pPr>
      <w:r>
        <w:t>Es obvio que no ha prestado caución pues ni siquiera la ofrece, requisito éste también necesario para la</w:t>
      </w:r>
      <w:r>
        <w:rPr>
          <w:spacing w:val="1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cautelares</w:t>
      </w:r>
      <w:r>
        <w:rPr>
          <w:spacing w:val="-1"/>
        </w:rPr>
        <w:t xml:space="preserve"> </w:t>
      </w:r>
      <w:r>
        <w:t>y motivo</w:t>
      </w:r>
      <w:r>
        <w:rPr>
          <w:spacing w:val="-2"/>
        </w:rPr>
        <w:t xml:space="preserve"> </w:t>
      </w:r>
      <w:r>
        <w:t>suficiente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tal solicitud</w:t>
      </w:r>
      <w:r>
        <w:rPr>
          <w:spacing w:val="-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desestimada</w:t>
      </w:r>
    </w:p>
    <w:p w14:paraId="042C9243" w14:textId="77777777" w:rsidR="0034737B" w:rsidRDefault="0034737B">
      <w:pPr>
        <w:pStyle w:val="Textoindependiente"/>
        <w:spacing w:before="4"/>
        <w:rPr>
          <w:i w:val="0"/>
          <w:sz w:val="25"/>
        </w:rPr>
      </w:pPr>
    </w:p>
    <w:p w14:paraId="3CF3C651" w14:textId="6163D731" w:rsidR="0034737B" w:rsidRDefault="00D53A34">
      <w:pPr>
        <w:spacing w:line="276" w:lineRule="auto"/>
        <w:ind w:left="121" w:right="116"/>
        <w:jc w:val="both"/>
      </w:pPr>
      <w:r>
        <w:t>Dispone el artículo 133.1 de la Ley 13/98 que “</w:t>
      </w:r>
      <w:r>
        <w:rPr>
          <w:i/>
        </w:rPr>
        <w:t>Cuando de la</w:t>
      </w:r>
      <w:r>
        <w:rPr>
          <w:i/>
        </w:rPr>
        <w:t xml:space="preserve"> medida cautelar pudieran derivarse perjuicios</w:t>
      </w:r>
      <w:r>
        <w:rPr>
          <w:i/>
          <w:spacing w:val="-48"/>
        </w:rPr>
        <w:t xml:space="preserve"> </w:t>
      </w:r>
      <w:r>
        <w:rPr>
          <w:i/>
        </w:rPr>
        <w:t>de cualquier naturaleza, podrán acordarse las medidas que sean adecuadas para evitar o paliar dichos</w:t>
      </w:r>
      <w:r>
        <w:rPr>
          <w:i/>
          <w:spacing w:val="1"/>
        </w:rPr>
        <w:t xml:space="preserve"> </w:t>
      </w:r>
      <w:r>
        <w:rPr>
          <w:i/>
        </w:rPr>
        <w:t>perjuicios. Igualmente podrá exigirse la prestación de caución o garantía suficiente para responder de</w:t>
      </w:r>
      <w:r>
        <w:rPr>
          <w:i/>
          <w:spacing w:val="1"/>
        </w:rPr>
        <w:t xml:space="preserve"> </w:t>
      </w:r>
      <w:r>
        <w:rPr>
          <w:i/>
        </w:rPr>
        <w:t>aquéllos</w:t>
      </w:r>
      <w:r>
        <w:t xml:space="preserve">.” Mientras el Ayuntamiento de </w:t>
      </w:r>
      <w:r w:rsidR="00694278">
        <w:t>...........</w:t>
      </w:r>
      <w:r>
        <w:t xml:space="preserve"> es plenamente solvente, nada sabemos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solicitante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medida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impago</w:t>
      </w:r>
      <w:r>
        <w:rPr>
          <w:spacing w:val="-7"/>
        </w:rPr>
        <w:t xml:space="preserve"> </w:t>
      </w:r>
      <w:r>
        <w:t>debería</w:t>
      </w:r>
      <w:r>
        <w:rPr>
          <w:spacing w:val="-9"/>
        </w:rPr>
        <w:t xml:space="preserve"> </w:t>
      </w:r>
      <w:r>
        <w:t>solicitarse</w:t>
      </w:r>
      <w:r>
        <w:rPr>
          <w:spacing w:val="-10"/>
        </w:rPr>
        <w:t xml:space="preserve"> </w:t>
      </w:r>
      <w:r>
        <w:t>caución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supuesto</w:t>
      </w:r>
      <w:r>
        <w:rPr>
          <w:spacing w:val="1"/>
        </w:rPr>
        <w:t xml:space="preserve"> </w:t>
      </w:r>
      <w:r>
        <w:t>de acordarse la</w:t>
      </w:r>
      <w:r>
        <w:rPr>
          <w:spacing w:val="-1"/>
        </w:rPr>
        <w:t xml:space="preserve"> </w:t>
      </w:r>
      <w:r>
        <w:t>medida,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importe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€.</w:t>
      </w:r>
    </w:p>
    <w:p w14:paraId="6F0BF12E" w14:textId="77777777" w:rsidR="0034737B" w:rsidRDefault="0034737B">
      <w:pPr>
        <w:pStyle w:val="Textoindependiente"/>
        <w:spacing w:before="3"/>
        <w:rPr>
          <w:i w:val="0"/>
          <w:sz w:val="25"/>
        </w:rPr>
      </w:pPr>
    </w:p>
    <w:p w14:paraId="38307729" w14:textId="77777777" w:rsidR="0034737B" w:rsidRDefault="00D53A34">
      <w:pPr>
        <w:ind w:left="121"/>
        <w:jc w:val="both"/>
      </w:pP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virtud,</w:t>
      </w:r>
    </w:p>
    <w:p w14:paraId="365826B4" w14:textId="77777777" w:rsidR="0034737B" w:rsidRDefault="0034737B">
      <w:pPr>
        <w:pStyle w:val="Textoindependiente"/>
        <w:spacing w:before="7"/>
        <w:rPr>
          <w:i w:val="0"/>
          <w:sz w:val="28"/>
        </w:rPr>
      </w:pPr>
    </w:p>
    <w:p w14:paraId="6ED193D1" w14:textId="77777777" w:rsidR="0034737B" w:rsidRDefault="00D53A34">
      <w:pPr>
        <w:spacing w:line="276" w:lineRule="auto"/>
        <w:ind w:left="121" w:right="116"/>
        <w:jc w:val="both"/>
      </w:pPr>
      <w:r>
        <w:rPr>
          <w:b/>
          <w:u w:val="single"/>
        </w:rPr>
        <w:t xml:space="preserve">SUPLICO AL JUZGADO: </w:t>
      </w:r>
      <w:r>
        <w:t>Que teniendo por presentado este escrito en tiempo y forma, junto con los</w:t>
      </w:r>
      <w:r>
        <w:rPr>
          <w:spacing w:val="1"/>
        </w:rPr>
        <w:t xml:space="preserve"> </w:t>
      </w:r>
      <w:r>
        <w:t>documentos que lo acompañan, se sirva admitirlo, y TENGA POR FORMULADA OPOSICIÓN A LAS</w:t>
      </w:r>
      <w:r>
        <w:rPr>
          <w:spacing w:val="1"/>
        </w:rPr>
        <w:t xml:space="preserve"> </w:t>
      </w:r>
      <w:r>
        <w:t>MEDIDAS CAUTELARES solicitadas por la parte actora, y previos los trámites legales oportunos, dicte</w:t>
      </w:r>
      <w:r>
        <w:rPr>
          <w:spacing w:val="1"/>
        </w:rPr>
        <w:t xml:space="preserve"> </w:t>
      </w:r>
      <w:r>
        <w:t>resolución</w:t>
      </w:r>
      <w:r>
        <w:rPr>
          <w:spacing w:val="-7"/>
        </w:rPr>
        <w:t xml:space="preserve"> </w:t>
      </w:r>
      <w:r>
        <w:t>desestimando</w:t>
      </w:r>
      <w:r>
        <w:rPr>
          <w:spacing w:val="-7"/>
        </w:rPr>
        <w:t xml:space="preserve"> </w:t>
      </w:r>
      <w:r>
        <w:t>íntegramente</w:t>
      </w:r>
      <w:r>
        <w:rPr>
          <w:spacing w:val="-7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solicitud,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imposición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costas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demandante,</w:t>
      </w:r>
      <w:r>
        <w:rPr>
          <w:spacing w:val="-6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amparo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139 de</w:t>
      </w:r>
      <w:r>
        <w:rPr>
          <w:spacing w:val="1"/>
        </w:rPr>
        <w:t xml:space="preserve"> </w:t>
      </w:r>
      <w:r>
        <w:t>la Ley</w:t>
      </w:r>
      <w:r>
        <w:rPr>
          <w:spacing w:val="1"/>
        </w:rPr>
        <w:t xml:space="preserve"> </w:t>
      </w:r>
      <w:r>
        <w:t>29/1.988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julio.</w:t>
      </w:r>
    </w:p>
    <w:p w14:paraId="79209D40" w14:textId="77777777" w:rsidR="0034737B" w:rsidRDefault="0034737B">
      <w:pPr>
        <w:pStyle w:val="Textoindependiente"/>
        <w:rPr>
          <w:i w:val="0"/>
          <w:sz w:val="24"/>
        </w:rPr>
      </w:pPr>
    </w:p>
    <w:p w14:paraId="733DA8D7" w14:textId="77777777" w:rsidR="0034737B" w:rsidRDefault="0034737B">
      <w:pPr>
        <w:pStyle w:val="Textoindependiente"/>
        <w:spacing w:before="6"/>
        <w:rPr>
          <w:i w:val="0"/>
          <w:sz w:val="26"/>
        </w:rPr>
      </w:pPr>
    </w:p>
    <w:p w14:paraId="1F834568" w14:textId="77777777" w:rsidR="0034737B" w:rsidRDefault="00D53A34">
      <w:pPr>
        <w:spacing w:line="276" w:lineRule="auto"/>
        <w:ind w:left="121" w:right="115"/>
        <w:jc w:val="both"/>
      </w:pPr>
      <w:r>
        <w:rPr>
          <w:b/>
          <w:u w:val="single"/>
        </w:rPr>
        <w:t>OTROSÍ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DIGO:</w:t>
      </w:r>
      <w:r>
        <w:rPr>
          <w:b/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tenor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dispuesto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231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Enjuiciamiento</w:t>
      </w:r>
      <w:r>
        <w:rPr>
          <w:spacing w:val="-3"/>
        </w:rPr>
        <w:t xml:space="preserve"> </w:t>
      </w:r>
      <w:r>
        <w:t>Civil,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manifiesta</w:t>
      </w:r>
      <w:r>
        <w:rPr>
          <w:spacing w:val="-1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 todos</w:t>
      </w:r>
      <w:r>
        <w:rPr>
          <w:spacing w:val="-1"/>
        </w:rPr>
        <w:t xml:space="preserve"> </w:t>
      </w:r>
      <w:r>
        <w:t>los requisitos</w:t>
      </w:r>
      <w:r>
        <w:rPr>
          <w:spacing w:val="-1"/>
        </w:rPr>
        <w:t xml:space="preserve"> </w:t>
      </w:r>
      <w:r>
        <w:t>exigidos 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ley.</w:t>
      </w:r>
    </w:p>
    <w:p w14:paraId="0A0A5FA8" w14:textId="77777777" w:rsidR="0034737B" w:rsidRDefault="0034737B">
      <w:pPr>
        <w:spacing w:line="276" w:lineRule="auto"/>
        <w:jc w:val="both"/>
        <w:sectPr w:rsidR="0034737B">
          <w:pgSz w:w="11910" w:h="16840"/>
          <w:pgMar w:top="920" w:right="1580" w:bottom="1200" w:left="1580" w:header="0" w:footer="1002" w:gutter="0"/>
          <w:cols w:space="720"/>
        </w:sectPr>
      </w:pPr>
    </w:p>
    <w:p w14:paraId="4B045E56" w14:textId="77777777" w:rsidR="0034737B" w:rsidRDefault="00D53A34">
      <w:pPr>
        <w:spacing w:before="72" w:line="276" w:lineRule="auto"/>
        <w:ind w:left="121"/>
      </w:pPr>
      <w:r>
        <w:rPr>
          <w:b/>
          <w:u w:val="single"/>
        </w:rPr>
        <w:t>NUEVAMENTE</w:t>
      </w:r>
      <w:r>
        <w:rPr>
          <w:b/>
          <w:spacing w:val="5"/>
          <w:u w:val="single"/>
        </w:rPr>
        <w:t xml:space="preserve"> </w:t>
      </w:r>
      <w:r>
        <w:rPr>
          <w:b/>
          <w:u w:val="single"/>
        </w:rPr>
        <w:t>SUPLICO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AL</w:t>
      </w:r>
      <w:r>
        <w:rPr>
          <w:b/>
          <w:spacing w:val="5"/>
          <w:u w:val="single"/>
        </w:rPr>
        <w:t xml:space="preserve"> </w:t>
      </w:r>
      <w:r>
        <w:rPr>
          <w:b/>
          <w:u w:val="single"/>
        </w:rPr>
        <w:t>JUZGADO,</w:t>
      </w:r>
      <w:r>
        <w:rPr>
          <w:b/>
          <w:spacing w:val="1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tenga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realizadas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anteriores</w:t>
      </w:r>
      <w:r>
        <w:rPr>
          <w:spacing w:val="6"/>
        </w:rPr>
        <w:t xml:space="preserve"> </w:t>
      </w:r>
      <w:r>
        <w:t>manifestaciones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los</w:t>
      </w:r>
      <w:r>
        <w:rPr>
          <w:spacing w:val="-48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subsanación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posibles errores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podido</w:t>
      </w:r>
      <w:r>
        <w:rPr>
          <w:spacing w:val="-1"/>
        </w:rPr>
        <w:t xml:space="preserve"> </w:t>
      </w:r>
      <w:r>
        <w:t>incurrir.</w:t>
      </w:r>
    </w:p>
    <w:p w14:paraId="01A3ECD3" w14:textId="77777777" w:rsidR="0034737B" w:rsidRDefault="0034737B">
      <w:pPr>
        <w:pStyle w:val="Textoindependiente"/>
        <w:spacing w:before="4"/>
        <w:rPr>
          <w:i w:val="0"/>
          <w:sz w:val="25"/>
        </w:rPr>
      </w:pPr>
    </w:p>
    <w:p w14:paraId="08C11D7E" w14:textId="77777777" w:rsidR="0034737B" w:rsidRDefault="00D53A34">
      <w:pPr>
        <w:ind w:left="121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justicia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pido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Madrid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2020.</w:t>
      </w:r>
    </w:p>
    <w:p w14:paraId="73951F26" w14:textId="77777777" w:rsidR="0034737B" w:rsidRDefault="0034737B">
      <w:pPr>
        <w:pStyle w:val="Textoindependiente"/>
        <w:rPr>
          <w:i w:val="0"/>
          <w:sz w:val="24"/>
        </w:rPr>
      </w:pPr>
    </w:p>
    <w:p w14:paraId="524E842F" w14:textId="684F4D8A" w:rsidR="0034737B" w:rsidRDefault="0034737B">
      <w:pPr>
        <w:spacing w:line="92" w:lineRule="exact"/>
        <w:ind w:left="74"/>
        <w:rPr>
          <w:rFonts w:ascii="Trebuchet MS"/>
          <w:sz w:val="8"/>
        </w:rPr>
      </w:pPr>
    </w:p>
    <w:sectPr w:rsidR="0034737B" w:rsidSect="00694278">
      <w:type w:val="continuous"/>
      <w:pgSz w:w="11910" w:h="16840"/>
      <w:pgMar w:top="920" w:right="1580" w:bottom="1200" w:left="1580" w:header="0" w:footer="1002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DD73C" w14:textId="77777777" w:rsidR="00D53A34" w:rsidRDefault="00D53A34">
      <w:r>
        <w:separator/>
      </w:r>
    </w:p>
  </w:endnote>
  <w:endnote w:type="continuationSeparator" w:id="0">
    <w:p w14:paraId="4D491626" w14:textId="77777777" w:rsidR="00D53A34" w:rsidRDefault="00D5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E4E3" w14:textId="77777777" w:rsidR="0034737B" w:rsidRDefault="00D53A34">
    <w:pPr>
      <w:pStyle w:val="Textoindependiente"/>
      <w:spacing w:line="14" w:lineRule="auto"/>
      <w:rPr>
        <w:i w:val="0"/>
        <w:sz w:val="20"/>
      </w:rPr>
    </w:pPr>
    <w:r>
      <w:pict w14:anchorId="0ABF7D0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1.9pt;margin-top:780.9pt;width:12.6pt;height:13pt;z-index:-251658752;mso-position-horizontal-relative:page;mso-position-vertical-relative:page" filled="f" stroked="f">
          <v:textbox inset="0,0,0,0">
            <w:txbxContent>
              <w:p w14:paraId="37C8E446" w14:textId="77777777" w:rsidR="0034737B" w:rsidRDefault="00D53A34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DE98F" w14:textId="77777777" w:rsidR="00D53A34" w:rsidRDefault="00D53A34">
      <w:r>
        <w:separator/>
      </w:r>
    </w:p>
  </w:footnote>
  <w:footnote w:type="continuationSeparator" w:id="0">
    <w:p w14:paraId="66C4346B" w14:textId="77777777" w:rsidR="00D53A34" w:rsidRDefault="00D53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A553F"/>
    <w:multiLevelType w:val="hybridMultilevel"/>
    <w:tmpl w:val="10F4C3B2"/>
    <w:lvl w:ilvl="0" w:tplc="2026B2AE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s-ES" w:eastAsia="en-US" w:bidi="ar-SA"/>
      </w:rPr>
    </w:lvl>
    <w:lvl w:ilvl="1" w:tplc="51D26AFA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78586750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CB868356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E9D89456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29B69390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9AFAEF6A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574458FA">
      <w:numFmt w:val="bullet"/>
      <w:lvlText w:val="•"/>
      <w:lvlJc w:val="left"/>
      <w:pPr>
        <w:ind w:left="6373" w:hanging="360"/>
      </w:pPr>
      <w:rPr>
        <w:rFonts w:hint="default"/>
        <w:lang w:val="es-ES" w:eastAsia="en-US" w:bidi="ar-SA"/>
      </w:rPr>
    </w:lvl>
    <w:lvl w:ilvl="8" w:tplc="C66A894C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737B"/>
    <w:rsid w:val="0034737B"/>
    <w:rsid w:val="00694278"/>
    <w:rsid w:val="00D5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DC5839"/>
  <w15:docId w15:val="{D7E04B7E-88F1-45BA-B7B1-E45BCBAD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/>
    </w:rPr>
  </w:style>
  <w:style w:type="paragraph" w:styleId="Ttulo1">
    <w:name w:val="heading 1"/>
    <w:basedOn w:val="Normal"/>
    <w:uiPriority w:val="9"/>
    <w:qFormat/>
    <w:pPr>
      <w:ind w:left="121"/>
      <w:jc w:val="center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Prrafodelista">
    <w:name w:val="List Paragraph"/>
    <w:basedOn w:val="Normal"/>
    <w:uiPriority w:val="1"/>
    <w:qFormat/>
    <w:pPr>
      <w:ind w:left="841" w:right="39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1979</Words>
  <Characters>10890</Characters>
  <Application>Microsoft Office Word</Application>
  <DocSecurity>0</DocSecurity>
  <Lines>90</Lines>
  <Paragraphs>25</Paragraphs>
  <ScaleCrop>false</ScaleCrop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- 200319 oposición MC PA 11-20</dc:title>
  <dc:creator>91435</dc:creator>
  <cp:lastModifiedBy>Cristina Rodriguez Santos</cp:lastModifiedBy>
  <cp:revision>2</cp:revision>
  <dcterms:created xsi:type="dcterms:W3CDTF">2021-08-11T19:55:00Z</dcterms:created>
  <dcterms:modified xsi:type="dcterms:W3CDTF">2021-09-08T16:38:00Z</dcterms:modified>
</cp:coreProperties>
</file>