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74461" w14:textId="3503F61D" w:rsidR="00524C30" w:rsidRDefault="00510662">
      <w:pPr>
        <w:spacing w:after="192"/>
        <w:ind w:right="-29"/>
      </w:pPr>
      <w:r>
        <w:rPr>
          <w:b/>
          <w:i/>
          <w:sz w:val="18"/>
        </w:rPr>
        <w:t xml:space="preserve">………………….., </w:t>
      </w:r>
      <w:r w:rsidR="00A97237">
        <w:rPr>
          <w:noProof/>
        </w:rPr>
        <mc:AlternateContent>
          <mc:Choice Requires="wpg">
            <w:drawing>
              <wp:inline distT="0" distB="0" distL="0" distR="0" wp14:anchorId="3572E9A1" wp14:editId="147985EE">
                <wp:extent cx="6644641" cy="36576"/>
                <wp:effectExtent l="0" t="0" r="0" b="0"/>
                <wp:docPr id="7936" name="Group 7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41" cy="36576"/>
                          <a:chOff x="0" y="0"/>
                          <a:chExt cx="6644641" cy="36576"/>
                        </a:xfrm>
                      </wpg:grpSpPr>
                      <wps:wsp>
                        <wps:cNvPr id="7935" name="Shape 7935"/>
                        <wps:cNvSpPr/>
                        <wps:spPr>
                          <a:xfrm>
                            <a:off x="0" y="0"/>
                            <a:ext cx="6644641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4641" h="36576">
                                <a:moveTo>
                                  <a:pt x="0" y="18288"/>
                                </a:moveTo>
                                <a:lnTo>
                                  <a:pt x="6644641" y="18288"/>
                                </a:lnTo>
                              </a:path>
                            </a:pathLst>
                          </a:custGeom>
                          <a:ln w="3657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6" style="width:523.2pt;height:2.88pt;mso-position-horizontal-relative:char;mso-position-vertical-relative:line" coordsize="66446,365">
                <v:shape id="Shape 7935" style="position:absolute;width:66446;height:365;left:0;top:0;" coordsize="6644641,36576" path="m0,18288l6644641,18288">
                  <v:stroke weight="2.8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349" w:type="dxa"/>
        <w:tblInd w:w="38" w:type="dxa"/>
        <w:tblLook w:val="04A0" w:firstRow="1" w:lastRow="0" w:firstColumn="1" w:lastColumn="0" w:noHBand="0" w:noVBand="1"/>
      </w:tblPr>
      <w:tblGrid>
        <w:gridCol w:w="2477"/>
        <w:gridCol w:w="7872"/>
      </w:tblGrid>
      <w:tr w:rsidR="00524C30" w14:paraId="6944B681" w14:textId="77777777">
        <w:trPr>
          <w:trHeight w:val="2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32E726E3" w14:textId="77777777" w:rsidR="00524C30" w:rsidRDefault="00A97237">
            <w:r>
              <w:rPr>
                <w:sz w:val="24"/>
              </w:rPr>
              <w:t>De: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</w:tcPr>
          <w:p w14:paraId="68CBB0A6" w14:textId="74CAA415" w:rsidR="00524C30" w:rsidRDefault="00510662">
            <w:pPr>
              <w:ind w:left="10"/>
            </w:pPr>
            <w:r>
              <w:rPr>
                <w:b/>
                <w:i/>
                <w:sz w:val="18"/>
              </w:rPr>
              <w:t>…………………..,</w:t>
            </w:r>
            <w:r w:rsidR="00A97237">
              <w:t>.</w:t>
            </w:r>
            <w:proofErr w:type="spellStart"/>
            <w:r w:rsidR="00A97237">
              <w:t>com</w:t>
            </w:r>
            <w:proofErr w:type="spellEnd"/>
            <w:r w:rsidR="00A97237">
              <w:t>]</w:t>
            </w:r>
          </w:p>
        </w:tc>
      </w:tr>
      <w:tr w:rsidR="00524C30" w14:paraId="222027C8" w14:textId="77777777">
        <w:trPr>
          <w:trHeight w:val="214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0C1A69C7" w14:textId="77777777" w:rsidR="00524C30" w:rsidRDefault="00A97237">
            <w:r>
              <w:rPr>
                <w:sz w:val="24"/>
              </w:rPr>
              <w:t>Enviado el: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</w:tcPr>
          <w:p w14:paraId="6C58B4E2" w14:textId="77777777" w:rsidR="00524C30" w:rsidRDefault="00A97237">
            <w:r>
              <w:t>viernes, II de noviembre de 2016 11:47</w:t>
            </w:r>
          </w:p>
        </w:tc>
      </w:tr>
      <w:tr w:rsidR="00524C30" w14:paraId="10FA5209" w14:textId="77777777">
        <w:trPr>
          <w:trHeight w:val="447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46A2E9DD" w14:textId="77777777" w:rsidR="00524C30" w:rsidRDefault="00A97237">
            <w:r>
              <w:rPr>
                <w:sz w:val="24"/>
              </w:rPr>
              <w:t>Para: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</w:tcPr>
          <w:p w14:paraId="61A4F93C" w14:textId="5B243702" w:rsidR="00524C30" w:rsidRDefault="00510662">
            <w:pPr>
              <w:ind w:left="10"/>
            </w:pPr>
            <w:r>
              <w:rPr>
                <w:b/>
                <w:i/>
                <w:sz w:val="18"/>
              </w:rPr>
              <w:t>………………….., …………………..,</w:t>
            </w:r>
          </w:p>
        </w:tc>
      </w:tr>
      <w:tr w:rsidR="00524C30" w14:paraId="72BFA174" w14:textId="77777777">
        <w:trPr>
          <w:trHeight w:val="218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6E29D193" w14:textId="77777777" w:rsidR="00524C30" w:rsidRDefault="00A97237">
            <w:r>
              <w:rPr>
                <w:sz w:val="24"/>
              </w:rPr>
              <w:t>Asunto: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</w:tcPr>
          <w:p w14:paraId="5559D7FB" w14:textId="3A38489B" w:rsidR="00524C30" w:rsidRDefault="00510662">
            <w:pPr>
              <w:ind w:left="10"/>
              <w:jc w:val="both"/>
            </w:pPr>
            <w:r>
              <w:rPr>
                <w:b/>
                <w:i/>
                <w:sz w:val="18"/>
              </w:rPr>
              <w:t xml:space="preserve">………………….., </w:t>
            </w:r>
            <w:r w:rsidR="00A97237">
              <w:rPr>
                <w:sz w:val="24"/>
              </w:rPr>
              <w:t xml:space="preserve">/ </w:t>
            </w:r>
            <w:r>
              <w:rPr>
                <w:b/>
                <w:i/>
                <w:sz w:val="18"/>
              </w:rPr>
              <w:t xml:space="preserve">………………….., </w:t>
            </w:r>
            <w:r w:rsidR="00A97237">
              <w:rPr>
                <w:sz w:val="24"/>
              </w:rPr>
              <w:t>S.A. P</w:t>
            </w:r>
            <w:r>
              <w:rPr>
                <w:b/>
                <w:i/>
                <w:sz w:val="18"/>
              </w:rPr>
              <w:t>…………………..,</w:t>
            </w:r>
          </w:p>
        </w:tc>
      </w:tr>
      <w:tr w:rsidR="00524C30" w14:paraId="085A4F7E" w14:textId="77777777">
        <w:trPr>
          <w:trHeight w:val="22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3CA1E736" w14:textId="77777777" w:rsidR="00524C30" w:rsidRDefault="00A97237">
            <w:r>
              <w:rPr>
                <w:sz w:val="24"/>
              </w:rPr>
              <w:t>Datos adjuntos:</w:t>
            </w: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</w:tcPr>
          <w:p w14:paraId="2A2FD710" w14:textId="38729266" w:rsidR="00524C30" w:rsidRDefault="00510662">
            <w:pPr>
              <w:tabs>
                <w:tab w:val="center" w:pos="1824"/>
                <w:tab w:val="center" w:pos="2213"/>
              </w:tabs>
            </w:pPr>
            <w:r>
              <w:rPr>
                <w:b/>
                <w:i/>
                <w:sz w:val="18"/>
              </w:rPr>
              <w:t>…………………..,</w:t>
            </w:r>
          </w:p>
        </w:tc>
      </w:tr>
    </w:tbl>
    <w:p w14:paraId="0BA83D9D" w14:textId="77777777" w:rsidR="00524C30" w:rsidRDefault="00A97237">
      <w:pPr>
        <w:spacing w:after="36" w:line="220" w:lineRule="auto"/>
        <w:ind w:left="33" w:right="71" w:firstLine="9"/>
        <w:jc w:val="both"/>
      </w:pPr>
      <w:r>
        <w:t>Estimada Ana,</w:t>
      </w:r>
    </w:p>
    <w:p w14:paraId="50506349" w14:textId="77777777" w:rsidR="00524C30" w:rsidRDefault="00A97237">
      <w:pPr>
        <w:spacing w:after="4" w:line="220" w:lineRule="auto"/>
        <w:ind w:left="33" w:right="71" w:firstLine="52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5783F3" wp14:editId="1C6DD5A6">
            <wp:simplePos x="0" y="0"/>
            <wp:positionH relativeFrom="column">
              <wp:posOffset>402336</wp:posOffset>
            </wp:positionH>
            <wp:positionV relativeFrom="paragraph">
              <wp:posOffset>112798</wp:posOffset>
            </wp:positionV>
            <wp:extent cx="12192" cy="18288"/>
            <wp:effectExtent l="0" t="0" r="0" b="0"/>
            <wp:wrapSquare wrapText="bothSides"/>
            <wp:docPr id="3628" name="Picture 3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" name="Picture 36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Estando las partes en conversaciones para alcanzar un acuerdo, adjunto escrito para que procedas a su presentación hoy mismo. Ruego me remitas copia del mismo con diligencia de presentación. Un saludo.</w:t>
      </w:r>
    </w:p>
    <w:p w14:paraId="36FDCAA7" w14:textId="1E67160B" w:rsidR="00524C30" w:rsidRDefault="00524C30">
      <w:pPr>
        <w:spacing w:after="480"/>
        <w:ind w:left="7690" w:right="-346"/>
      </w:pPr>
    </w:p>
    <w:p w14:paraId="4154280F" w14:textId="5817763A" w:rsidR="00524C30" w:rsidRDefault="00A97237">
      <w:pPr>
        <w:pStyle w:val="Ttulo1"/>
        <w:tabs>
          <w:tab w:val="center" w:pos="8990"/>
        </w:tabs>
        <w:ind w:left="0"/>
      </w:pPr>
      <w:r>
        <w:tab/>
      </w:r>
    </w:p>
    <w:p w14:paraId="6FFCBB8A" w14:textId="36404A6C" w:rsidR="00524C30" w:rsidRDefault="00A97237" w:rsidP="00510662">
      <w:pPr>
        <w:spacing w:after="0"/>
        <w:ind w:right="413"/>
        <w:jc w:val="right"/>
      </w:pPr>
      <w:r>
        <w:rPr>
          <w:rFonts w:ascii="Times New Roman" w:eastAsia="Times New Roman" w:hAnsi="Times New Roman" w:cs="Times New Roman"/>
        </w:rPr>
        <w:t xml:space="preserve">Bufete </w:t>
      </w:r>
      <w:r w:rsidR="00510662">
        <w:rPr>
          <w:b/>
          <w:i/>
          <w:sz w:val="18"/>
        </w:rPr>
        <w:t xml:space="preserve">………………….., </w:t>
      </w:r>
      <w:r>
        <w:rPr>
          <w:noProof/>
        </w:rPr>
        <mc:AlternateContent>
          <mc:Choice Requires="wpg">
            <w:drawing>
              <wp:inline distT="0" distB="0" distL="0" distR="0" wp14:anchorId="0B19197C" wp14:editId="5CF35B0C">
                <wp:extent cx="731520" cy="1"/>
                <wp:effectExtent l="0" t="0" r="0" b="0"/>
                <wp:docPr id="7938" name="Group 7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1"/>
                          <a:chOff x="0" y="0"/>
                          <a:chExt cx="731520" cy="1"/>
                        </a:xfrm>
                      </wpg:grpSpPr>
                      <wps:wsp>
                        <wps:cNvPr id="7937" name="Shape 7937"/>
                        <wps:cNvSpPr/>
                        <wps:spPr>
                          <a:xfrm>
                            <a:off x="0" y="0"/>
                            <a:ext cx="731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8" style="width:57.6pt;height:7.87402e-05pt;mso-position-horizontal-relative:char;mso-position-vertical-relative:line" coordsize="7315,0">
                <v:shape id="Shape 7937" style="position:absolute;width:7315;height:0;left:0;top:0;" coordsize="731520,0" path="m0,0l731520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EA14044" w14:textId="77777777" w:rsidR="00510662" w:rsidRDefault="00510662">
      <w:pPr>
        <w:spacing w:after="196" w:line="235" w:lineRule="auto"/>
        <w:ind w:left="19" w:right="355" w:firstLine="19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………………….., </w:t>
      </w:r>
    </w:p>
    <w:p w14:paraId="4B157740" w14:textId="77777777" w:rsidR="00510662" w:rsidRDefault="00A97237" w:rsidP="00510662">
      <w:pPr>
        <w:spacing w:after="196" w:line="235" w:lineRule="auto"/>
        <w:ind w:left="19" w:right="355" w:firstLine="19"/>
        <w:jc w:val="both"/>
        <w:rPr>
          <w:b/>
          <w:i/>
          <w:sz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EF8D39E" wp14:editId="2ADB42B2">
            <wp:simplePos x="0" y="0"/>
            <wp:positionH relativeFrom="page">
              <wp:posOffset>7229857</wp:posOffset>
            </wp:positionH>
            <wp:positionV relativeFrom="page">
              <wp:posOffset>8985503</wp:posOffset>
            </wp:positionV>
            <wp:extent cx="97536" cy="585216"/>
            <wp:effectExtent l="0" t="0" r="0" b="0"/>
            <wp:wrapTopAndBottom/>
            <wp:docPr id="3625" name="Picture 3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" name="Picture 36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89A6887" wp14:editId="16A8CFEC">
            <wp:simplePos x="0" y="0"/>
            <wp:positionH relativeFrom="page">
              <wp:posOffset>7315200</wp:posOffset>
            </wp:positionH>
            <wp:positionV relativeFrom="page">
              <wp:posOffset>2353056</wp:posOffset>
            </wp:positionV>
            <wp:extent cx="6097" cy="6096"/>
            <wp:effectExtent l="0" t="0" r="0" b="0"/>
            <wp:wrapSquare wrapText="bothSides"/>
            <wp:docPr id="3367" name="Picture 3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" name="Picture 33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53D5225" wp14:editId="7C85453B">
            <wp:simplePos x="0" y="0"/>
            <wp:positionH relativeFrom="page">
              <wp:posOffset>438912</wp:posOffset>
            </wp:positionH>
            <wp:positionV relativeFrom="page">
              <wp:posOffset>6973824</wp:posOffset>
            </wp:positionV>
            <wp:extent cx="6096" cy="6096"/>
            <wp:effectExtent l="0" t="0" r="0" b="0"/>
            <wp:wrapSquare wrapText="bothSides"/>
            <wp:docPr id="3385" name="Picture 3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" name="Picture 33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• </w:t>
      </w:r>
      <w:r w:rsidR="00510662">
        <w:rPr>
          <w:b/>
          <w:i/>
          <w:sz w:val="18"/>
        </w:rPr>
        <w:t xml:space="preserve">………………….., ………………….., </w:t>
      </w:r>
    </w:p>
    <w:p w14:paraId="446D14B3" w14:textId="3F7D759A" w:rsidR="00524C30" w:rsidRDefault="00A97237" w:rsidP="00510662">
      <w:pPr>
        <w:spacing w:after="196" w:line="235" w:lineRule="auto"/>
        <w:ind w:left="19" w:right="355" w:firstLine="19"/>
        <w:jc w:val="both"/>
      </w:pPr>
      <w:r>
        <w:rPr>
          <w:sz w:val="16"/>
        </w:rPr>
        <w:t>Este mensaje es privado V confidencial y solamente para la persona a 13 que va dirigido. Si recibe este mensaje por error, le rogamos nos IO Comunique de inmediato y lo elimine sin conservar copia del mismo ni de sus documentos adjuntos. No hay renuncia a la confidencialidad ni a ningún privilegio por causa de transmisión errónea o mal funcionamiento.</w:t>
      </w:r>
    </w:p>
    <w:p w14:paraId="27BFEDA5" w14:textId="77777777" w:rsidR="00524C30" w:rsidRDefault="00A97237">
      <w:pPr>
        <w:spacing w:after="82" w:line="228" w:lineRule="auto"/>
        <w:ind w:left="14"/>
        <w:jc w:val="both"/>
      </w:pPr>
      <w:r>
        <w:rPr>
          <w:sz w:val="16"/>
        </w:rPr>
        <w:t xml:space="preserve">El correo electrónico no garantiza la seguridad de las comunicaciones, no asumiendo el bufete Indo </w:t>
      </w:r>
      <w:proofErr w:type="spellStart"/>
      <w:r>
        <w:rPr>
          <w:sz w:val="16"/>
        </w:rPr>
        <w:t>luris</w:t>
      </w:r>
      <w:proofErr w:type="spellEnd"/>
      <w:r>
        <w:rPr>
          <w:sz w:val="16"/>
        </w:rPr>
        <w:t xml:space="preserve"> responsabilidad alguna como consecuencia de ello.</w:t>
      </w:r>
    </w:p>
    <w:p w14:paraId="090CABE3" w14:textId="118CB815" w:rsidR="00524C30" w:rsidRDefault="00524C30">
      <w:pPr>
        <w:spacing w:after="352"/>
        <w:ind w:left="3398"/>
      </w:pPr>
    </w:p>
    <w:p w14:paraId="462AC7E1" w14:textId="77777777" w:rsidR="00524C30" w:rsidRDefault="00A97237">
      <w:pPr>
        <w:spacing w:after="41" w:line="228" w:lineRule="auto"/>
        <w:ind w:left="14"/>
        <w:jc w:val="both"/>
      </w:pPr>
      <w:r>
        <w:rPr>
          <w:sz w:val="16"/>
        </w:rPr>
        <w:t xml:space="preserve">This </w:t>
      </w:r>
      <w:proofErr w:type="spellStart"/>
      <w:r>
        <w:rPr>
          <w:sz w:val="16"/>
        </w:rPr>
        <w:t>message</w:t>
      </w:r>
      <w:proofErr w:type="spellEnd"/>
      <w:r>
        <w:rPr>
          <w:sz w:val="16"/>
        </w:rPr>
        <w:t xml:space="preserve"> is prívate and </w:t>
      </w:r>
      <w:proofErr w:type="spellStart"/>
      <w:r>
        <w:rPr>
          <w:sz w:val="16"/>
        </w:rPr>
        <w:t>confidential</w:t>
      </w:r>
      <w:proofErr w:type="spellEnd"/>
      <w:r>
        <w:rPr>
          <w:sz w:val="16"/>
        </w:rPr>
        <w:t xml:space="preserve"> and </w:t>
      </w:r>
      <w:proofErr w:type="spellStart"/>
      <w:r>
        <w:rPr>
          <w:sz w:val="16"/>
        </w:rPr>
        <w:t>it</w:t>
      </w:r>
      <w:proofErr w:type="spellEnd"/>
      <w:r>
        <w:rPr>
          <w:sz w:val="16"/>
        </w:rPr>
        <w:t xml:space="preserve"> is </w:t>
      </w:r>
      <w:proofErr w:type="spellStart"/>
      <w:r>
        <w:rPr>
          <w:sz w:val="16"/>
        </w:rPr>
        <w:t>intended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exclusively</w:t>
      </w:r>
      <w:proofErr w:type="spellEnd"/>
      <w:r>
        <w:rPr>
          <w:sz w:val="16"/>
        </w:rPr>
        <w:t xml:space="preserve"> for the </w:t>
      </w:r>
      <w:proofErr w:type="spellStart"/>
      <w:r>
        <w:rPr>
          <w:sz w:val="16"/>
        </w:rPr>
        <w:t>addressee</w:t>
      </w:r>
      <w:proofErr w:type="spellEnd"/>
      <w:r>
        <w:rPr>
          <w:sz w:val="16"/>
        </w:rPr>
        <w:t xml:space="preserve">. If you </w:t>
      </w:r>
      <w:proofErr w:type="spellStart"/>
      <w:r>
        <w:rPr>
          <w:sz w:val="16"/>
        </w:rPr>
        <w:t>receive</w:t>
      </w:r>
      <w:proofErr w:type="spellEnd"/>
      <w:r>
        <w:rPr>
          <w:sz w:val="16"/>
        </w:rPr>
        <w:t xml:space="preserve"> this </w:t>
      </w:r>
      <w:proofErr w:type="spellStart"/>
      <w:r>
        <w:rPr>
          <w:sz w:val="16"/>
        </w:rPr>
        <w:t>message</w:t>
      </w:r>
      <w:proofErr w:type="spellEnd"/>
      <w:r>
        <w:rPr>
          <w:sz w:val="16"/>
        </w:rPr>
        <w:t xml:space="preserve"> in error, please </w:t>
      </w:r>
      <w:proofErr w:type="spellStart"/>
      <w:r>
        <w:rPr>
          <w:sz w:val="16"/>
        </w:rPr>
        <w:t>notify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immediately</w:t>
      </w:r>
      <w:proofErr w:type="spellEnd"/>
      <w:r>
        <w:rPr>
          <w:sz w:val="16"/>
        </w:rPr>
        <w:t xml:space="preserve"> and </w:t>
      </w:r>
      <w:proofErr w:type="spellStart"/>
      <w:r>
        <w:rPr>
          <w:sz w:val="16"/>
        </w:rPr>
        <w:t>delete</w:t>
      </w:r>
      <w:proofErr w:type="spellEnd"/>
      <w:r>
        <w:rPr>
          <w:sz w:val="16"/>
        </w:rPr>
        <w:t xml:space="preserve"> the original and </w:t>
      </w:r>
      <w:proofErr w:type="spellStart"/>
      <w:r>
        <w:rPr>
          <w:sz w:val="16"/>
        </w:rPr>
        <w:t>any</w:t>
      </w:r>
      <w:proofErr w:type="spellEnd"/>
      <w:r>
        <w:rPr>
          <w:sz w:val="16"/>
        </w:rPr>
        <w:t xml:space="preserve"> copies and </w:t>
      </w:r>
      <w:proofErr w:type="spellStart"/>
      <w:r>
        <w:rPr>
          <w:sz w:val="16"/>
        </w:rPr>
        <w:t>attachrnents</w:t>
      </w:r>
      <w:proofErr w:type="spellEnd"/>
      <w:r>
        <w:rPr>
          <w:sz w:val="16"/>
        </w:rPr>
        <w:t xml:space="preserve">. No </w:t>
      </w:r>
      <w:proofErr w:type="spellStart"/>
      <w:r>
        <w:rPr>
          <w:sz w:val="16"/>
        </w:rPr>
        <w:t>confidentiality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any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privilege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regarding</w:t>
      </w:r>
      <w:proofErr w:type="spellEnd"/>
      <w:r>
        <w:rPr>
          <w:sz w:val="16"/>
        </w:rPr>
        <w:t xml:space="preserve"> the </w:t>
      </w:r>
      <w:proofErr w:type="spellStart"/>
      <w:r>
        <w:rPr>
          <w:sz w:val="16"/>
        </w:rPr>
        <w:t>information</w:t>
      </w:r>
      <w:proofErr w:type="spellEnd"/>
      <w:r>
        <w:rPr>
          <w:sz w:val="16"/>
        </w:rPr>
        <w:t xml:space="preserve"> is </w:t>
      </w:r>
      <w:proofErr w:type="spellStart"/>
      <w:r>
        <w:rPr>
          <w:sz w:val="16"/>
        </w:rPr>
        <w:t>waived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lost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anv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mistransmission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malfunction</w:t>
      </w:r>
      <w:proofErr w:type="spellEnd"/>
      <w:r>
        <w:rPr>
          <w:sz w:val="16"/>
        </w:rPr>
        <w:t>.</w:t>
      </w:r>
    </w:p>
    <w:p w14:paraId="7242E737" w14:textId="77777777" w:rsidR="00524C30" w:rsidRDefault="00A97237">
      <w:pPr>
        <w:spacing w:after="2722" w:line="228" w:lineRule="auto"/>
        <w:ind w:left="14"/>
        <w:jc w:val="both"/>
      </w:pPr>
      <w:r>
        <w:rPr>
          <w:sz w:val="16"/>
        </w:rPr>
        <w:t xml:space="preserve">E-mail does not </w:t>
      </w:r>
      <w:proofErr w:type="spellStart"/>
      <w:r>
        <w:rPr>
          <w:sz w:val="16"/>
        </w:rPr>
        <w:t>guarantee</w:t>
      </w:r>
      <w:proofErr w:type="spellEnd"/>
      <w:r>
        <w:rPr>
          <w:sz w:val="16"/>
        </w:rPr>
        <w:t xml:space="preserve"> the </w:t>
      </w:r>
      <w:proofErr w:type="spellStart"/>
      <w:r>
        <w:rPr>
          <w:sz w:val="16"/>
        </w:rPr>
        <w:t>security</w:t>
      </w:r>
      <w:proofErr w:type="spellEnd"/>
      <w:r>
        <w:rPr>
          <w:sz w:val="16"/>
        </w:rPr>
        <w:t xml:space="preserve"> of </w:t>
      </w:r>
      <w:proofErr w:type="spellStart"/>
      <w:r>
        <w:rPr>
          <w:sz w:val="16"/>
        </w:rPr>
        <w:t>communications</w:t>
      </w:r>
      <w:proofErr w:type="spellEnd"/>
      <w:r>
        <w:rPr>
          <w:sz w:val="16"/>
        </w:rPr>
        <w:t xml:space="preserve"> and bufete Indo </w:t>
      </w:r>
      <w:proofErr w:type="spellStart"/>
      <w:r>
        <w:rPr>
          <w:sz w:val="16"/>
        </w:rPr>
        <w:t>luris</w:t>
      </w:r>
      <w:proofErr w:type="spellEnd"/>
      <w:r>
        <w:rPr>
          <w:sz w:val="16"/>
        </w:rPr>
        <w:t xml:space="preserve"> does not </w:t>
      </w:r>
      <w:proofErr w:type="spellStart"/>
      <w:r>
        <w:rPr>
          <w:sz w:val="16"/>
        </w:rPr>
        <w:t>accept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anv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liability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whatsoever</w:t>
      </w:r>
      <w:proofErr w:type="spellEnd"/>
      <w:r>
        <w:rPr>
          <w:sz w:val="16"/>
        </w:rPr>
        <w:t xml:space="preserve"> that </w:t>
      </w:r>
      <w:proofErr w:type="spellStart"/>
      <w:r>
        <w:rPr>
          <w:sz w:val="16"/>
        </w:rPr>
        <w:t>may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arise</w:t>
      </w:r>
      <w:proofErr w:type="spellEnd"/>
      <w:r>
        <w:rPr>
          <w:sz w:val="16"/>
        </w:rPr>
        <w:t xml:space="preserve"> as a </w:t>
      </w:r>
      <w:proofErr w:type="spellStart"/>
      <w:r>
        <w:rPr>
          <w:sz w:val="16"/>
        </w:rPr>
        <w:t>result</w:t>
      </w:r>
      <w:proofErr w:type="spellEnd"/>
      <w:r>
        <w:rPr>
          <w:sz w:val="16"/>
        </w:rPr>
        <w:t>-</w:t>
      </w:r>
    </w:p>
    <w:p w14:paraId="0BAD1914" w14:textId="77777777" w:rsidR="00524C30" w:rsidRDefault="00A97237">
      <w:pPr>
        <w:spacing w:after="0"/>
        <w:ind w:right="58"/>
        <w:jc w:val="center"/>
      </w:pPr>
      <w:r>
        <w:rPr>
          <w:rFonts w:ascii="Times New Roman" w:eastAsia="Times New Roman" w:hAnsi="Times New Roman" w:cs="Times New Roman"/>
          <w:sz w:val="26"/>
        </w:rPr>
        <w:t>1</w:t>
      </w:r>
    </w:p>
    <w:p w14:paraId="3C7FD470" w14:textId="77777777" w:rsidR="00510662" w:rsidRDefault="00510662">
      <w:pPr>
        <w:spacing w:after="563" w:line="265" w:lineRule="auto"/>
        <w:ind w:left="1248" w:hanging="10"/>
        <w:rPr>
          <w:sz w:val="32"/>
        </w:rPr>
      </w:pPr>
    </w:p>
    <w:p w14:paraId="6850A983" w14:textId="77777777" w:rsidR="00510662" w:rsidRDefault="00510662">
      <w:pPr>
        <w:spacing w:after="563" w:line="265" w:lineRule="auto"/>
        <w:ind w:left="1248" w:hanging="10"/>
        <w:rPr>
          <w:sz w:val="32"/>
        </w:rPr>
      </w:pPr>
    </w:p>
    <w:p w14:paraId="574D9F34" w14:textId="77777777" w:rsidR="00510662" w:rsidRDefault="00510662">
      <w:pPr>
        <w:spacing w:after="563" w:line="265" w:lineRule="auto"/>
        <w:ind w:left="1248" w:hanging="10"/>
        <w:rPr>
          <w:sz w:val="32"/>
        </w:rPr>
      </w:pPr>
    </w:p>
    <w:p w14:paraId="7FC7E669" w14:textId="77777777" w:rsidR="00510662" w:rsidRDefault="00510662">
      <w:pPr>
        <w:spacing w:after="563" w:line="265" w:lineRule="auto"/>
        <w:ind w:left="1248" w:hanging="10"/>
        <w:rPr>
          <w:sz w:val="32"/>
        </w:rPr>
      </w:pPr>
    </w:p>
    <w:p w14:paraId="2656A758" w14:textId="77777777" w:rsidR="00510662" w:rsidRDefault="00A97237" w:rsidP="00510662">
      <w:pPr>
        <w:spacing w:after="563" w:line="265" w:lineRule="auto"/>
        <w:ind w:left="1248" w:hanging="10"/>
        <w:rPr>
          <w:b/>
          <w:i/>
          <w:sz w:val="18"/>
        </w:rPr>
      </w:pPr>
      <w:r>
        <w:rPr>
          <w:sz w:val="32"/>
        </w:rPr>
        <w:lastRenderedPageBreak/>
        <w:t xml:space="preserve">JUICIO ORDINARIO </w:t>
      </w:r>
      <w:r w:rsidR="00510662">
        <w:rPr>
          <w:b/>
          <w:i/>
          <w:sz w:val="18"/>
        </w:rPr>
        <w:t xml:space="preserve">………………….., </w:t>
      </w:r>
    </w:p>
    <w:p w14:paraId="601FA748" w14:textId="4E5ECFCC" w:rsidR="00524C30" w:rsidRDefault="00A97237" w:rsidP="00510662">
      <w:pPr>
        <w:spacing w:after="563" w:line="265" w:lineRule="auto"/>
        <w:ind w:left="1248" w:hanging="10"/>
      </w:pPr>
      <w:r>
        <w:rPr>
          <w:sz w:val="34"/>
        </w:rPr>
        <w:t>AL JUZGADO DE PRIMERA INSTANCIA</w:t>
      </w:r>
    </w:p>
    <w:p w14:paraId="396165ED" w14:textId="5CC10F46" w:rsidR="00524C30" w:rsidRDefault="00A97237">
      <w:pPr>
        <w:pStyle w:val="Ttulo2"/>
      </w:pPr>
      <w:r>
        <w:t xml:space="preserve">NÚMERO </w:t>
      </w:r>
      <w:r w:rsidR="00510662">
        <w:t>…</w:t>
      </w:r>
      <w:r>
        <w:t xml:space="preserve"> DE DAIMIEL</w:t>
      </w:r>
    </w:p>
    <w:p w14:paraId="688FF6BC" w14:textId="4ADB2911" w:rsidR="00524C30" w:rsidRDefault="00A97237">
      <w:pPr>
        <w:spacing w:after="32"/>
        <w:ind w:right="960"/>
        <w:jc w:val="right"/>
      </w:pPr>
      <w:r>
        <w:rPr>
          <w:sz w:val="32"/>
        </w:rPr>
        <w:t xml:space="preserve">Doña </w:t>
      </w:r>
      <w:r w:rsidR="00510662">
        <w:rPr>
          <w:b/>
          <w:i/>
          <w:sz w:val="18"/>
        </w:rPr>
        <w:t xml:space="preserve">………………….., </w:t>
      </w:r>
      <w:r>
        <w:rPr>
          <w:sz w:val="32"/>
        </w:rPr>
        <w:t xml:space="preserve">y Doña </w:t>
      </w:r>
      <w:r w:rsidR="00510662">
        <w:rPr>
          <w:b/>
          <w:i/>
          <w:sz w:val="18"/>
        </w:rPr>
        <w:t>…………………..,</w:t>
      </w:r>
    </w:p>
    <w:p w14:paraId="75F968A1" w14:textId="4501386B" w:rsidR="00524C30" w:rsidRDefault="00A97237">
      <w:pPr>
        <w:spacing w:after="0" w:line="267" w:lineRule="auto"/>
        <w:ind w:left="935" w:right="945" w:firstLine="9"/>
        <w:jc w:val="both"/>
      </w:pPr>
      <w:r>
        <w:rPr>
          <w:sz w:val="30"/>
        </w:rPr>
        <w:t xml:space="preserve">Procuradoras de los Tribunales, en representación, la primera de </w:t>
      </w:r>
      <w:r w:rsidR="00510662">
        <w:rPr>
          <w:b/>
          <w:i/>
          <w:sz w:val="18"/>
        </w:rPr>
        <w:t>…………………..,</w:t>
      </w:r>
      <w:r>
        <w:rPr>
          <w:sz w:val="30"/>
        </w:rPr>
        <w:t xml:space="preserve">, y la segunda de don </w:t>
      </w:r>
      <w:r w:rsidR="00510662">
        <w:rPr>
          <w:b/>
          <w:i/>
          <w:sz w:val="18"/>
        </w:rPr>
        <w:t xml:space="preserve">………………….., </w:t>
      </w:r>
      <w:r w:rsidR="00510662">
        <w:rPr>
          <w:b/>
          <w:i/>
          <w:sz w:val="18"/>
        </w:rPr>
        <w:t xml:space="preserve"> </w:t>
      </w:r>
      <w:r>
        <w:rPr>
          <w:sz w:val="30"/>
        </w:rPr>
        <w:t>en los autos de referencia, por medio del presente escrito Comparecen y dicen :</w:t>
      </w:r>
    </w:p>
    <w:p w14:paraId="7C2FDCA0" w14:textId="77777777" w:rsidR="00524C30" w:rsidRDefault="00A97237">
      <w:pPr>
        <w:spacing w:after="35" w:line="267" w:lineRule="auto"/>
        <w:ind w:left="935" w:right="945" w:firstLine="720"/>
        <w:jc w:val="both"/>
      </w:pPr>
      <w:r>
        <w:rPr>
          <w:sz w:val="30"/>
        </w:rPr>
        <w:t xml:space="preserve">Que dado que las partes están intentando alcanzar un acuerdo, </w:t>
      </w:r>
      <w:r>
        <w:rPr>
          <w:noProof/>
        </w:rPr>
        <w:drawing>
          <wp:inline distT="0" distB="0" distL="0" distR="0" wp14:anchorId="7192B691" wp14:editId="2472CE9D">
            <wp:extent cx="6096" cy="48795"/>
            <wp:effectExtent l="0" t="0" r="0" b="0"/>
            <wp:docPr id="7940" name="Picture 7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" name="Picture 79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4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por medio del presente escrito, y con objeto de posibilitar el avance de las negociaciones iniciadas, venimos a solicitar se acuerde, la suspensión del procedimiento, hasta que las partes alcancen un acuerdo, o de no alcanzarse, hasta el próximo día 1 de diciembre de</w:t>
      </w:r>
    </w:p>
    <w:p w14:paraId="532FD4F1" w14:textId="77777777" w:rsidR="00524C30" w:rsidRDefault="00A97237">
      <w:pPr>
        <w:spacing w:after="637"/>
        <w:ind w:left="960"/>
      </w:pPr>
      <w:r>
        <w:rPr>
          <w:rFonts w:ascii="Times New Roman" w:eastAsia="Times New Roman" w:hAnsi="Times New Roman" w:cs="Times New Roman"/>
          <w:sz w:val="30"/>
        </w:rPr>
        <w:t>2016.</w:t>
      </w:r>
    </w:p>
    <w:p w14:paraId="6D091443" w14:textId="77777777" w:rsidR="00524C30" w:rsidRDefault="00A97237">
      <w:pPr>
        <w:spacing w:after="633" w:line="267" w:lineRule="auto"/>
        <w:ind w:left="1248" w:right="945" w:firstLine="9"/>
        <w:jc w:val="both"/>
      </w:pPr>
      <w:r>
        <w:rPr>
          <w:sz w:val="30"/>
        </w:rPr>
        <w:t>Por lo expuesto,</w:t>
      </w:r>
    </w:p>
    <w:p w14:paraId="105B5211" w14:textId="77777777" w:rsidR="00524C30" w:rsidRDefault="00A97237">
      <w:pPr>
        <w:spacing w:after="586" w:line="267" w:lineRule="auto"/>
        <w:ind w:left="935" w:right="945" w:firstLine="720"/>
        <w:jc w:val="both"/>
      </w:pPr>
      <w:r>
        <w:rPr>
          <w:sz w:val="30"/>
        </w:rPr>
        <w:t>SUPLICO, que tenga por presentado este escrito, lo admita, y en base a lo expuesto, proceda a la suspensión del procedimiento y ello con el fin de que las partes alcancen un acuerdo.</w:t>
      </w:r>
    </w:p>
    <w:p w14:paraId="1A68163E" w14:textId="77777777" w:rsidR="00524C30" w:rsidRDefault="00A97237">
      <w:pPr>
        <w:spacing w:after="35" w:line="267" w:lineRule="auto"/>
        <w:ind w:left="1238" w:right="945" w:firstLine="9"/>
        <w:jc w:val="both"/>
      </w:pPr>
      <w:r>
        <w:rPr>
          <w:sz w:val="30"/>
        </w:rPr>
        <w:t>Es justicia que pido en Daimiel a 11 de noviembre de 2016.</w:t>
      </w:r>
    </w:p>
    <w:p w14:paraId="262A079D" w14:textId="5ADE36AA" w:rsidR="00524C30" w:rsidRDefault="00524C30">
      <w:pPr>
        <w:spacing w:after="0"/>
        <w:ind w:left="1392"/>
      </w:pPr>
    </w:p>
    <w:sectPr w:rsidR="00524C30">
      <w:pgSz w:w="11808" w:h="16781"/>
      <w:pgMar w:top="970" w:right="643" w:bottom="662" w:left="7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30"/>
    <w:rsid w:val="00510662"/>
    <w:rsid w:val="00524C30"/>
    <w:rsid w:val="00A9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4451"/>
  <w15:docId w15:val="{904E26EA-8F21-405D-BAA5-DD7D03FE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6"/>
      <w:outlineLvl w:val="0"/>
    </w:pPr>
    <w:rPr>
      <w:rFonts w:ascii="Calibri" w:eastAsia="Calibri" w:hAnsi="Calibri" w:cs="Calibri"/>
      <w:color w:val="000000"/>
      <w:sz w:val="7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76"/>
      <w:ind w:left="298"/>
      <w:jc w:val="center"/>
      <w:outlineLvl w:val="1"/>
    </w:pPr>
    <w:rPr>
      <w:rFonts w:ascii="Calibri" w:eastAsia="Calibri" w:hAnsi="Calibri" w:cs="Calibri"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color w:val="000000"/>
      <w:sz w:val="36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Franco</dc:creator>
  <cp:keywords/>
  <cp:lastModifiedBy>lidia sanchez</cp:lastModifiedBy>
  <cp:revision>3</cp:revision>
  <dcterms:created xsi:type="dcterms:W3CDTF">2021-03-02T11:53:00Z</dcterms:created>
  <dcterms:modified xsi:type="dcterms:W3CDTF">2021-03-02T21:33:00Z</dcterms:modified>
</cp:coreProperties>
</file>